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1" w:name="_GoBack"/>
      <w:bookmarkEnd w:id="1"/>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780"/>
        <w:gridCol w:w="5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rPr>
              <w:t>Darko A</w:t>
            </w:r>
            <w:r>
              <w:rPr>
                <w:rFonts w:ascii="Palatino Linotype" w:hAnsi="Palatino Linotype" w:eastAsia="Times New Roman"/>
                <w:color w:val="000000"/>
                <w:sz w:val="27"/>
                <w:szCs w:val="27"/>
                <w:lang w:val="sr-Latn-RS"/>
              </w:rPr>
              <w:t>šanin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09.12.1976.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 in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darko.asanin@uni.kg.ac.rs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Institute for Information Technologies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Chemistry</w:t>
            </w:r>
            <w:r>
              <w:rPr>
                <w:rFonts w:ascii="Palatino Linotype" w:hAnsi="Palatino Linotype" w:eastAsia="Times New Roman"/>
                <w:color w:val="000000"/>
                <w:sz w:val="27"/>
                <w:szCs w:val="27"/>
              </w:rPr>
              <w:t>/Inorganic Chemistry</w:t>
            </w:r>
          </w:p>
        </w:tc>
      </w:tr>
    </w:tbl>
    <w:p>
      <w:pPr>
        <w:jc w:val="both"/>
        <w:rPr>
          <w:rFonts w:ascii="Palatino Linotype" w:hAnsi="Palatino Linotype"/>
          <w:b/>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69"/>
        <w:gridCol w:w="692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Synthesis and characterization of mono- and dinuclear platinum(II) complexes and investigation of their reactions with peptides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 in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C</w:t>
            </w:r>
            <w:r>
              <w:rPr>
                <w:rFonts w:ascii="Palatino Linotype" w:hAnsi="Palatino Linotype" w:eastAsia="Times New Roman"/>
                <w:color w:val="000000"/>
                <w:sz w:val="27"/>
                <w:szCs w:val="27"/>
                <w:lang w:val="sr-Cyrl-RS"/>
              </w:rPr>
              <w:t>hemistry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28.09.2016</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Ministry of Education, Science and Technological Development</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29.06.2021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Ministry of Education, Science and Technological Development</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3"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2017</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 xml:space="preserve">– 2019, </w:t>
            </w:r>
            <w:r>
              <w:rPr>
                <w:rFonts w:ascii="Palatino Linotype" w:hAnsi="Palatino Linotype" w:eastAsia="Times New Roman"/>
                <w:sz w:val="27"/>
                <w:szCs w:val="27"/>
              </w:rPr>
              <w:t xml:space="preserve">Project No. </w:t>
            </w:r>
            <w:r>
              <w:rPr>
                <w:rFonts w:ascii="Palatino Linotype" w:hAnsi="Palatino Linotype" w:eastAsia="Times New Roman"/>
                <w:sz w:val="27"/>
                <w:szCs w:val="27"/>
                <w:lang w:val="sr-Cyrl-RS"/>
              </w:rPr>
              <w:t>OI172036</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202</w:t>
            </w:r>
            <w:r>
              <w:rPr>
                <w:rFonts w:ascii="Palatino Linotype" w:hAnsi="Palatino Linotype" w:eastAsia="Times New Roman"/>
                <w:sz w:val="27"/>
                <w:szCs w:val="27"/>
              </w:rPr>
              <w:t>2</w:t>
            </w:r>
            <w:r>
              <w:rPr>
                <w:rFonts w:ascii="Palatino Linotype" w:hAnsi="Palatino Linotype" w:eastAsia="Times New Roman"/>
                <w:sz w:val="27"/>
                <w:szCs w:val="27"/>
                <w:lang w:val="sr-Cyrl-RS"/>
              </w:rPr>
              <w:t xml:space="preserve"> –</w:t>
            </w:r>
            <w:r>
              <w:rPr>
                <w:rFonts w:ascii="Palatino Linotype" w:hAnsi="Palatino Linotype" w:eastAsia="Times New Roman"/>
                <w:sz w:val="27"/>
                <w:szCs w:val="27"/>
              </w:rPr>
              <w:t xml:space="preserve"> 2024,</w:t>
            </w:r>
            <w:r>
              <w:rPr>
                <w:rFonts w:ascii="Palatino Linotype" w:hAnsi="Palatino Linotype" w:eastAsia="Times New Roman"/>
                <w:sz w:val="27"/>
                <w:szCs w:val="27"/>
                <w:lang w:val="sr-Cyrl-RS"/>
              </w:rPr>
              <w:t xml:space="preserve"> </w:t>
            </w:r>
            <w:r>
              <w:rPr>
                <w:rFonts w:ascii="Palatino Linotype" w:hAnsi="Palatino Linotype" w:eastAsia="Times New Roman"/>
                <w:sz w:val="27"/>
                <w:szCs w:val="27"/>
              </w:rPr>
              <w:t xml:space="preserve">Science Fund of the Republic of Serbia </w:t>
            </w:r>
            <w:r>
              <w:rPr>
                <w:rFonts w:ascii="Palatino Linotype" w:hAnsi="Palatino Linotype" w:eastAsia="Times New Roman"/>
                <w:sz w:val="27"/>
                <w:szCs w:val="27"/>
                <w:lang w:val="sr-Cyrl-RS"/>
              </w:rPr>
              <w:t xml:space="preserve">, </w:t>
            </w:r>
            <w:r>
              <w:rPr>
                <w:rFonts w:ascii="Palatino Linotype" w:hAnsi="Palatino Linotype" w:eastAsia="Times New Roman"/>
                <w:sz w:val="27"/>
                <w:szCs w:val="27"/>
              </w:rPr>
              <w:t>Program IDEAS</w:t>
            </w:r>
            <w:r>
              <w:rPr>
                <w:rFonts w:ascii="Palatino Linotype" w:hAnsi="Palatino Linotype" w:eastAsia="Times New Roman"/>
                <w:sz w:val="27"/>
                <w:szCs w:val="27"/>
                <w:lang w:val="sr-Cyrl-RS"/>
              </w:rPr>
              <w:t xml:space="preserve">, </w:t>
            </w:r>
            <w:r>
              <w:rPr>
                <w:rFonts w:ascii="Palatino Linotype" w:hAnsi="Palatino Linotype" w:eastAsia="Times New Roman"/>
                <w:sz w:val="27"/>
                <w:szCs w:val="27"/>
              </w:rPr>
              <w:t>Project</w:t>
            </w:r>
            <w:r>
              <w:rPr>
                <w:rFonts w:ascii="Palatino Linotype" w:hAnsi="Palatino Linotype" w:eastAsia="Times New Roman"/>
                <w:sz w:val="27"/>
                <w:szCs w:val="27"/>
                <w:lang w:val="sr-Cyrl-RS"/>
              </w:rPr>
              <w:t xml:space="preserve"> BioECOLogics, </w:t>
            </w:r>
            <w:r>
              <w:rPr>
                <w:rFonts w:ascii="Palatino Linotype" w:hAnsi="Palatino Linotype" w:eastAsia="Times New Roman"/>
                <w:sz w:val="27"/>
                <w:szCs w:val="27"/>
              </w:rPr>
              <w:t xml:space="preserve">Grant </w:t>
            </w:r>
            <w:r>
              <w:rPr>
                <w:rFonts w:ascii="Palatino Linotype" w:hAnsi="Palatino Linotype" w:eastAsia="Times New Roman"/>
                <w:sz w:val="27"/>
                <w:szCs w:val="27"/>
                <w:lang w:val="sr-Cyrl-RS"/>
              </w:rPr>
              <w:t>No.</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7730810</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2235"/>
              </w:tabs>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ab/>
            </w:r>
            <w:r>
              <w:rPr>
                <w:rFonts w:ascii="Palatino Linotype" w:hAnsi="Palatino Linotype" w:eastAsia="Times New Roman"/>
                <w:sz w:val="27"/>
                <w:szCs w:val="27"/>
              </w:rPr>
              <w:t xml:space="preserve"> </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Serbian Chemical Society</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Member of the Organizing Committee, The First International Conference on Chemo and BioInformatics (ICCBIKG) 2021, Kragujevac, Serbia, October 26 – 27, 2021</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99"/>
        <w:gridCol w:w="20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М21</w:t>
            </w:r>
          </w:p>
          <w:p>
            <w:pPr>
              <w:pStyle w:val="51"/>
              <w:numPr>
                <w:ilvl w:val="0"/>
                <w:numId w:val="1"/>
              </w:numPr>
              <w:rPr>
                <w:rFonts w:ascii="Palatino Linotype" w:hAnsi="Palatino Linotype"/>
                <w:b/>
                <w:bCs/>
                <w:color w:val="000000"/>
                <w:sz w:val="22"/>
                <w:szCs w:val="22"/>
              </w:rPr>
            </w:pPr>
            <w:r>
              <w:rPr>
                <w:rFonts w:ascii="Palatino Linotype" w:hAnsi="Palatino Linotype"/>
                <w:sz w:val="22"/>
                <w:szCs w:val="22"/>
              </w:rPr>
              <w:t>M.</w:t>
            </w:r>
            <w:r>
              <w:rPr>
                <w:rFonts w:ascii="Palatino Linotype" w:hAnsi="Palatino Linotype"/>
                <w:sz w:val="22"/>
                <w:szCs w:val="22"/>
                <w:lang w:val="sr-Cyrl-RS"/>
              </w:rPr>
              <w:t xml:space="preserve"> </w:t>
            </w:r>
            <w:r>
              <w:rPr>
                <w:rFonts w:ascii="Palatino Linotype" w:hAnsi="Palatino Linotype"/>
                <w:sz w:val="22"/>
                <w:szCs w:val="22"/>
              </w:rPr>
              <w:t xml:space="preserve">D. </w:t>
            </w:r>
            <w:r>
              <w:rPr>
                <w:rFonts w:ascii="Palatino Linotype" w:hAnsi="Palatino Linotype"/>
                <w:sz w:val="22"/>
                <w:szCs w:val="22"/>
              </w:rPr>
              <w:t>Zivkovic,</w:t>
            </w:r>
            <w:r>
              <w:rPr>
                <w:rFonts w:ascii="Palatino Linotype" w:hAnsi="Palatino Linotype"/>
                <w:sz w:val="22"/>
                <w:szCs w:val="22"/>
              </w:rPr>
              <w:t xml:space="preserve"> </w:t>
            </w:r>
            <w:r>
              <w:rPr>
                <w:rFonts w:ascii="Palatino Linotype" w:hAnsi="Palatino Linotype"/>
                <w:b/>
                <w:bCs/>
                <w:sz w:val="22"/>
                <w:szCs w:val="22"/>
              </w:rPr>
              <w:t>D.</w:t>
            </w:r>
            <w:r>
              <w:rPr>
                <w:rFonts w:ascii="Palatino Linotype" w:hAnsi="Palatino Linotype"/>
                <w:b/>
                <w:bCs/>
                <w:sz w:val="22"/>
                <w:szCs w:val="22"/>
                <w:lang w:val="sr-Cyrl-RS"/>
              </w:rPr>
              <w:t xml:space="preserve"> </w:t>
            </w:r>
            <w:r>
              <w:rPr>
                <w:rFonts w:ascii="Palatino Linotype" w:hAnsi="Palatino Linotype"/>
                <w:b/>
                <w:bCs/>
                <w:sz w:val="22"/>
                <w:szCs w:val="22"/>
              </w:rPr>
              <w:t xml:space="preserve">P. </w:t>
            </w:r>
            <w:r>
              <w:rPr>
                <w:rFonts w:ascii="Palatino Linotype" w:hAnsi="Palatino Linotype"/>
                <w:b/>
                <w:bCs/>
                <w:sz w:val="22"/>
                <w:szCs w:val="22"/>
              </w:rPr>
              <w:t>Asanin</w:t>
            </w:r>
            <w:r>
              <w:rPr>
                <w:rFonts w:ascii="Palatino Linotype" w:hAnsi="Palatino Linotype"/>
                <w:sz w:val="22"/>
                <w:szCs w:val="22"/>
              </w:rPr>
              <w:t>, S. Rajkovic, M.</w:t>
            </w:r>
            <w:r>
              <w:rPr>
                <w:rFonts w:ascii="Palatino Linotype" w:hAnsi="Palatino Linotype"/>
                <w:sz w:val="22"/>
                <w:szCs w:val="22"/>
                <w:lang w:val="sr-Cyrl-RS"/>
              </w:rPr>
              <w:t xml:space="preserve"> </w:t>
            </w:r>
            <w:r>
              <w:rPr>
                <w:rFonts w:ascii="Palatino Linotype" w:hAnsi="Palatino Linotype"/>
                <w:sz w:val="22"/>
                <w:szCs w:val="22"/>
              </w:rPr>
              <w:t>I. Djuran</w:t>
            </w:r>
          </w:p>
          <w:p>
            <w:pPr>
              <w:pStyle w:val="51"/>
              <w:rPr>
                <w:rFonts w:ascii="Palatino Linotype" w:hAnsi="Palatino Linotype"/>
                <w:sz w:val="22"/>
                <w:szCs w:val="22"/>
              </w:rPr>
            </w:pPr>
            <w:r>
              <w:rPr>
                <w:rFonts w:ascii="Palatino Linotype" w:hAnsi="Palatino Linotype"/>
                <w:sz w:val="22"/>
                <w:szCs w:val="22"/>
              </w:rPr>
              <w:t xml:space="preserve">Hydrolysis of the amide bond in </w:t>
            </w:r>
            <w:r>
              <w:rPr>
                <w:rFonts w:ascii="Palatino Linotype" w:hAnsi="Palatino Linotype"/>
                <w:i/>
                <w:sz w:val="22"/>
                <w:szCs w:val="22"/>
              </w:rPr>
              <w:t>N</w:t>
            </w:r>
            <w:r>
              <w:rPr>
                <w:rFonts w:ascii="Palatino Linotype" w:hAnsi="Palatino Linotype"/>
                <w:sz w:val="22"/>
                <w:szCs w:val="22"/>
              </w:rPr>
              <w:t>-acetylated L-methionylglycine catalyzed by various platinum(II) complexes under physiologically relevant conditions</w:t>
            </w:r>
          </w:p>
          <w:p>
            <w:pPr>
              <w:pStyle w:val="51"/>
              <w:rPr>
                <w:rFonts w:ascii="Palatino Linotype" w:hAnsi="Palatino Linotype"/>
                <w:b/>
                <w:bCs/>
                <w:color w:val="000000"/>
                <w:sz w:val="22"/>
                <w:szCs w:val="22"/>
              </w:rPr>
            </w:pPr>
            <w:r>
              <w:rPr>
                <w:rFonts w:ascii="Palatino Linotype" w:hAnsi="Palatino Linotype" w:eastAsia="TimesNewRomanPSMT"/>
                <w:bCs/>
                <w:i/>
                <w:sz w:val="22"/>
                <w:szCs w:val="22"/>
              </w:rPr>
              <w:t>Polyhedron</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30</w:t>
            </w:r>
            <w:r>
              <w:rPr>
                <w:rFonts w:ascii="Palatino Linotype" w:hAnsi="Palatino Linotype" w:eastAsia="TimesNewRomanPSMT"/>
                <w:bCs/>
                <w:sz w:val="22"/>
                <w:szCs w:val="22"/>
              </w:rPr>
              <w:t xml:space="preserve"> (2011) 947-952 </w:t>
            </w:r>
          </w:p>
          <w:p>
            <w:pPr>
              <w:pStyle w:val="51"/>
              <w:rPr>
                <w:rStyle w:val="18"/>
                <w:rFonts w:ascii="Palatino Linotype" w:hAnsi="Palatino Linotype" w:eastAsia="TimesNewRomanPSMT"/>
                <w:bCs/>
                <w:sz w:val="22"/>
                <w:szCs w:val="22"/>
              </w:rPr>
            </w:pPr>
            <w:r>
              <w:fldChar w:fldCharType="begin"/>
            </w:r>
            <w:r>
              <w:instrText xml:space="preserve"> HYPERLINK "https://doi.org/10.1016/j.poly.2010.12.039" </w:instrText>
            </w:r>
            <w:r>
              <w:fldChar w:fldCharType="separate"/>
            </w:r>
            <w:r>
              <w:rPr>
                <w:rStyle w:val="18"/>
                <w:rFonts w:ascii="Palatino Linotype" w:hAnsi="Palatino Linotype" w:eastAsia="TimesNewRomanPSMT"/>
                <w:bCs/>
                <w:sz w:val="22"/>
                <w:szCs w:val="22"/>
              </w:rPr>
              <w:t>https://doi.org/10.1016/j.poly.2010.12.039</w:t>
            </w:r>
            <w:r>
              <w:rPr>
                <w:rStyle w:val="18"/>
                <w:rFonts w:ascii="Palatino Linotype" w:hAnsi="Palatino Linotype" w:eastAsia="TimesNewRomanPSMT"/>
                <w:bCs/>
                <w:sz w:val="22"/>
                <w:szCs w:val="22"/>
              </w:rPr>
              <w:fldChar w:fldCharType="end"/>
            </w:r>
          </w:p>
          <w:p>
            <w:pPr>
              <w:spacing w:after="0" w:line="240" w:lineRule="auto"/>
              <w:ind w:left="708"/>
              <w:rPr>
                <w:rStyle w:val="18"/>
                <w:rFonts w:ascii="Palatino Linotype" w:hAnsi="Palatino Linotype" w:eastAsia="TimesNewRomanPSMT"/>
                <w:bCs/>
              </w:rPr>
            </w:pPr>
          </w:p>
          <w:p>
            <w:pPr>
              <w:pStyle w:val="51"/>
              <w:numPr>
                <w:ilvl w:val="0"/>
                <w:numId w:val="1"/>
              </w:numPr>
              <w:shd w:val="clear" w:color="auto" w:fill="FFFFFF"/>
              <w:jc w:val="both"/>
              <w:rPr>
                <w:rFonts w:ascii="Palatino Linotype" w:hAnsi="Palatino Linotype"/>
                <w:bCs/>
                <w:sz w:val="22"/>
                <w:szCs w:val="22"/>
              </w:rPr>
            </w:pPr>
            <w:r>
              <w:rPr>
                <w:rFonts w:ascii="Palatino Linotype" w:hAnsi="Palatino Linotype"/>
                <w:bCs/>
                <w:sz w:val="22"/>
                <w:szCs w:val="22"/>
              </w:rPr>
              <w:t xml:space="preserve">T. P. Andrejević, </w:t>
            </w:r>
            <w:r>
              <w:rPr>
                <w:rFonts w:ascii="Palatino Linotype" w:hAnsi="Palatino Linotype"/>
                <w:b/>
                <w:sz w:val="22"/>
                <w:szCs w:val="22"/>
              </w:rPr>
              <w:t>D. P. Ašanin</w:t>
            </w:r>
            <w:r>
              <w:rPr>
                <w:rFonts w:ascii="Palatino Linotype" w:hAnsi="Palatino Linotype"/>
                <w:bCs/>
                <w:sz w:val="22"/>
                <w:szCs w:val="22"/>
              </w:rPr>
              <w:t>, B. V. Pantović, N. Lj. Stevanović, V. R. Marković, M. I. Djuran</w:t>
            </w:r>
            <w:r>
              <w:rPr>
                <w:rFonts w:ascii="Palatino Linotype" w:hAnsi="Palatino Linotype"/>
                <w:bCs/>
                <w:sz w:val="22"/>
                <w:szCs w:val="22"/>
                <w:lang w:val="sr-Latn-RS"/>
              </w:rPr>
              <w:t xml:space="preserve"> and </w:t>
            </w:r>
            <w:r>
              <w:rPr>
                <w:rFonts w:ascii="Palatino Linotype" w:hAnsi="Palatino Linotype"/>
                <w:bCs/>
                <w:sz w:val="22"/>
                <w:szCs w:val="22"/>
              </w:rPr>
              <w:t>B. Đ. Glišić</w:t>
            </w:r>
          </w:p>
          <w:p>
            <w:pPr>
              <w:pStyle w:val="51"/>
              <w:shd w:val="clear" w:color="auto" w:fill="FFFFFF"/>
              <w:jc w:val="both"/>
              <w:rPr>
                <w:rFonts w:ascii="Palatino Linotype" w:hAnsi="Palatino Linotype"/>
                <w:bCs/>
                <w:sz w:val="22"/>
                <w:szCs w:val="22"/>
              </w:rPr>
            </w:pPr>
            <w:r>
              <w:rPr>
                <w:rFonts w:ascii="Palatino Linotype" w:hAnsi="Palatino Linotype"/>
                <w:bCs/>
                <w:sz w:val="22"/>
                <w:szCs w:val="22"/>
              </w:rPr>
              <w:t xml:space="preserve">Metal complexes with valuable biomolecules produced by </w:t>
            </w:r>
            <w:r>
              <w:rPr>
                <w:rFonts w:ascii="Palatino Linotype" w:hAnsi="Palatino Linotype"/>
                <w:bCs/>
                <w:i/>
                <w:iCs/>
                <w:sz w:val="22"/>
                <w:szCs w:val="22"/>
              </w:rPr>
              <w:t>Pseudomonas aeruginosa</w:t>
            </w:r>
            <w:r>
              <w:rPr>
                <w:rFonts w:ascii="Palatino Linotype" w:hAnsi="Palatino Linotype"/>
                <w:bCs/>
                <w:sz w:val="22"/>
                <w:szCs w:val="22"/>
              </w:rPr>
              <w:t>: a review of coordination properties of pyocyanin, pyochelin and pyoverdines</w:t>
            </w:r>
          </w:p>
          <w:p>
            <w:pPr>
              <w:pStyle w:val="51"/>
              <w:shd w:val="clear" w:color="auto" w:fill="FFFFFF"/>
              <w:jc w:val="both"/>
              <w:rPr>
                <w:rFonts w:ascii="Palatino Linotype" w:hAnsi="Palatino Linotype"/>
                <w:bCs/>
                <w:sz w:val="22"/>
                <w:szCs w:val="22"/>
              </w:rPr>
            </w:pPr>
            <w:r>
              <w:rPr>
                <w:rFonts w:ascii="Palatino Linotype" w:hAnsi="Palatino Linotype"/>
                <w:bCs/>
                <w:i/>
                <w:iCs/>
                <w:sz w:val="22"/>
                <w:szCs w:val="22"/>
              </w:rPr>
              <w:t>Dalton Transactions</w:t>
            </w:r>
            <w:r>
              <w:rPr>
                <w:rFonts w:ascii="Palatino Linotype" w:hAnsi="Palatino Linotype"/>
                <w:bCs/>
                <w:i/>
                <w:sz w:val="22"/>
                <w:szCs w:val="22"/>
              </w:rPr>
              <w:t xml:space="preserve"> </w:t>
            </w:r>
            <w:r>
              <w:rPr>
                <w:rFonts w:ascii="Palatino Linotype" w:hAnsi="Palatino Linotype"/>
                <w:b/>
                <w:iCs/>
                <w:sz w:val="22"/>
                <w:szCs w:val="22"/>
                <w:lang w:val="sr-Latn-RS"/>
              </w:rPr>
              <w:t>52</w:t>
            </w:r>
            <w:r>
              <w:rPr>
                <w:rFonts w:ascii="Palatino Linotype" w:hAnsi="Palatino Linotype"/>
                <w:bCs/>
                <w:iCs/>
                <w:sz w:val="22"/>
                <w:szCs w:val="22"/>
                <w:lang w:val="sr-Cyrl-RS"/>
              </w:rPr>
              <w:t xml:space="preserve"> (</w:t>
            </w:r>
            <w:r>
              <w:rPr>
                <w:rFonts w:ascii="Palatino Linotype" w:hAnsi="Palatino Linotype"/>
                <w:bCs/>
                <w:sz w:val="22"/>
                <w:szCs w:val="22"/>
              </w:rPr>
              <w:t>2023</w:t>
            </w:r>
            <w:r>
              <w:rPr>
                <w:rFonts w:ascii="Palatino Linotype" w:hAnsi="Palatino Linotype"/>
                <w:bCs/>
                <w:sz w:val="22"/>
                <w:szCs w:val="22"/>
                <w:lang w:val="sr-Cyrl-RS"/>
              </w:rPr>
              <w:t>)</w:t>
            </w:r>
            <w:r>
              <w:rPr>
                <w:rFonts w:ascii="Palatino Linotype" w:hAnsi="Palatino Linotype"/>
                <w:bCs/>
                <w:sz w:val="22"/>
                <w:szCs w:val="22"/>
                <w:lang w:val="sr-Latn-RS"/>
              </w:rPr>
              <w:t xml:space="preserve"> </w:t>
            </w:r>
            <w:r>
              <w:rPr>
                <w:rFonts w:ascii="Palatino Linotype" w:hAnsi="Palatino Linotype"/>
                <w:bCs/>
                <w:sz w:val="22"/>
                <w:szCs w:val="22"/>
              </w:rPr>
              <w:t>4276-4289.</w:t>
            </w:r>
          </w:p>
          <w:p>
            <w:pPr>
              <w:pStyle w:val="51"/>
              <w:shd w:val="clear" w:color="auto" w:fill="FFFFFF"/>
              <w:jc w:val="both"/>
              <w:rPr>
                <w:rFonts w:ascii="Palatino Linotype" w:hAnsi="Palatino Linotype"/>
                <w:bCs/>
                <w:sz w:val="22"/>
                <w:szCs w:val="22"/>
              </w:rPr>
            </w:pPr>
            <w:r>
              <w:fldChar w:fldCharType="begin"/>
            </w:r>
            <w:r>
              <w:instrText xml:space="preserve"> HYPERLINK "https://doi.org/10.1039/D3DT00287J" </w:instrText>
            </w:r>
            <w:r>
              <w:fldChar w:fldCharType="separate"/>
            </w:r>
            <w:r>
              <w:rPr>
                <w:rStyle w:val="18"/>
                <w:rFonts w:ascii="Palatino Linotype" w:hAnsi="Palatino Linotype"/>
                <w:sz w:val="22"/>
                <w:szCs w:val="22"/>
              </w:rPr>
              <w:t>https://doi.org/10.1039/D3DT00287J</w:t>
            </w:r>
            <w:r>
              <w:rPr>
                <w:rStyle w:val="18"/>
                <w:rFonts w:ascii="Palatino Linotype" w:hAnsi="Palatino Linotype"/>
                <w:sz w:val="22"/>
                <w:szCs w:val="22"/>
              </w:rPr>
              <w:fldChar w:fldCharType="end"/>
            </w:r>
          </w:p>
          <w:p>
            <w:pPr>
              <w:spacing w:after="0" w:line="240" w:lineRule="auto"/>
              <w:rPr>
                <w:rStyle w:val="18"/>
                <w:rFonts w:ascii="Palatino Linotype" w:hAnsi="Palatino Linotype" w:eastAsia="TimesNewRomanPSMT"/>
                <w:bC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М22</w:t>
            </w:r>
          </w:p>
          <w:p>
            <w:pPr>
              <w:pStyle w:val="51"/>
              <w:numPr>
                <w:ilvl w:val="0"/>
                <w:numId w:val="2"/>
              </w:numPr>
              <w:rPr>
                <w:rFonts w:ascii="Palatino Linotype" w:hAnsi="Palatino Linotype" w:eastAsia="TimesNewRomanPSMT"/>
                <w:bCs/>
                <w:sz w:val="22"/>
                <w:szCs w:val="22"/>
              </w:rPr>
            </w:pPr>
            <w:r>
              <w:rPr>
                <w:rFonts w:ascii="Palatino Linotype" w:hAnsi="Palatino Linotype" w:eastAsia="TimesNewRomanPSMT"/>
                <w:b/>
                <w:bCs/>
                <w:sz w:val="22"/>
                <w:szCs w:val="22"/>
              </w:rPr>
              <w:t>D. P. Ašanin</w:t>
            </w:r>
            <w:r>
              <w:rPr>
                <w:rFonts w:ascii="Palatino Linotype" w:hAnsi="Palatino Linotype" w:eastAsia="TimesNewRomanPSMT"/>
                <w:bCs/>
                <w:sz w:val="22"/>
                <w:szCs w:val="22"/>
              </w:rPr>
              <w:t>, S. Rajković, D. Molnar-Gabor, M. I. Djuran</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 xml:space="preserve">Hydrolysis of the </w:t>
            </w:r>
            <w:r>
              <w:rPr>
                <w:rFonts w:ascii="Palatino Linotype" w:hAnsi="Palatino Linotype" w:eastAsia="TimesNewRomanPSMT"/>
                <w:bCs/>
                <w:sz w:val="22"/>
                <w:szCs w:val="22"/>
                <w:lang w:val="sr-Latn-RS"/>
              </w:rPr>
              <w:t>p</w:t>
            </w:r>
            <w:r>
              <w:rPr>
                <w:rFonts w:ascii="Palatino Linotype" w:hAnsi="Palatino Linotype" w:eastAsia="TimesNewRomanPSMT"/>
                <w:bCs/>
                <w:sz w:val="22"/>
                <w:szCs w:val="22"/>
              </w:rPr>
              <w:t>eptide bond in N-acetylated L-methionylglycine catalyzed by various palladium(II) complexes: Dependence of the hydrolytic reactions on the nature of the chelate ligand in cis-[Pd(L)(H</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O)</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w:t>
            </w:r>
            <w:r>
              <w:rPr>
                <w:rFonts w:ascii="Palatino Linotype" w:hAnsi="Palatino Linotype" w:eastAsia="TimesNewRomanPSMT"/>
                <w:bCs/>
                <w:sz w:val="22"/>
                <w:szCs w:val="22"/>
                <w:vertAlign w:val="superscript"/>
              </w:rPr>
              <w:t>2+</w:t>
            </w:r>
            <w:r>
              <w:rPr>
                <w:rFonts w:ascii="Palatino Linotype" w:hAnsi="Palatino Linotype" w:eastAsia="TimesNewRomanPSMT"/>
                <w:bCs/>
                <w:sz w:val="22"/>
                <w:szCs w:val="22"/>
              </w:rPr>
              <w:t xml:space="preserve"> complexes </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Chemical Monthly</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135</w:t>
            </w:r>
            <w:r>
              <w:rPr>
                <w:rFonts w:ascii="Palatino Linotype" w:hAnsi="Palatino Linotype" w:eastAsia="TimesNewRomanPSMT"/>
                <w:bCs/>
                <w:sz w:val="22"/>
                <w:szCs w:val="22"/>
              </w:rPr>
              <w:t xml:space="preserve"> (2004) 1445-1453</w:t>
            </w:r>
          </w:p>
          <w:p>
            <w:pPr>
              <w:pStyle w:val="51"/>
              <w:rPr>
                <w:rFonts w:ascii="Palatino Linotype" w:hAnsi="Palatino Linotype" w:eastAsia="TimesNewRomanPSMT"/>
                <w:bCs/>
                <w:sz w:val="22"/>
                <w:szCs w:val="22"/>
              </w:rPr>
            </w:pPr>
            <w:r>
              <w:fldChar w:fldCharType="begin"/>
            </w:r>
            <w:r>
              <w:instrText xml:space="preserve"> HYPERLINK "https://doi.org/10.1007/s00706-004-0232-4" </w:instrText>
            </w:r>
            <w:r>
              <w:fldChar w:fldCharType="separate"/>
            </w:r>
            <w:r>
              <w:rPr>
                <w:rStyle w:val="18"/>
                <w:rFonts w:ascii="Palatino Linotype" w:hAnsi="Palatino Linotype" w:eastAsia="TimesNewRomanPSMT"/>
                <w:bCs/>
                <w:sz w:val="22"/>
                <w:szCs w:val="22"/>
              </w:rPr>
              <w:t>https://doi.org/10.1007/s00706-004-0232-4</w:t>
            </w:r>
            <w:r>
              <w:rPr>
                <w:rStyle w:val="18"/>
                <w:rFonts w:ascii="Palatino Linotype" w:hAnsi="Palatino Linotype" w:eastAsia="TimesNewRomanPSMT"/>
                <w:bCs/>
                <w:sz w:val="22"/>
                <w:szCs w:val="22"/>
              </w:rPr>
              <w:fldChar w:fldCharType="end"/>
            </w:r>
          </w:p>
          <w:p>
            <w:pPr>
              <w:spacing w:after="0" w:line="240" w:lineRule="auto"/>
              <w:rPr>
                <w:rFonts w:ascii="Palatino Linotype" w:hAnsi="Palatino Linotype" w:eastAsia="TimesNewRomanPSMT"/>
                <w:bCs/>
              </w:rPr>
            </w:pPr>
          </w:p>
          <w:p>
            <w:pPr>
              <w:pStyle w:val="51"/>
              <w:numPr>
                <w:ilvl w:val="0"/>
                <w:numId w:val="2"/>
              </w:numPr>
              <w:rPr>
                <w:rFonts w:ascii="Palatino Linotype" w:hAnsi="Palatino Linotype" w:eastAsia="TimesNewRomanPSMT"/>
                <w:bCs/>
                <w:sz w:val="22"/>
                <w:szCs w:val="22"/>
              </w:rPr>
            </w:pPr>
            <w:r>
              <w:rPr>
                <w:rFonts w:ascii="Palatino Linotype" w:hAnsi="Palatino Linotype" w:eastAsia="TimesNewRomanPSMT"/>
                <w:bCs/>
                <w:sz w:val="22"/>
                <w:szCs w:val="22"/>
              </w:rPr>
              <w:t xml:space="preserve">Z. P. Tomić, </w:t>
            </w:r>
            <w:r>
              <w:rPr>
                <w:rFonts w:ascii="Palatino Linotype" w:hAnsi="Palatino Linotype" w:eastAsia="TimesNewRomanPSMT"/>
                <w:b/>
                <w:bCs/>
                <w:sz w:val="22"/>
                <w:szCs w:val="22"/>
              </w:rPr>
              <w:t>D. Ašanin</w:t>
            </w:r>
            <w:r>
              <w:rPr>
                <w:rFonts w:ascii="Palatino Linotype" w:hAnsi="Palatino Linotype" w:eastAsia="TimesNewRomanPSMT"/>
                <w:bCs/>
                <w:sz w:val="22"/>
                <w:szCs w:val="22"/>
              </w:rPr>
              <w:t xml:space="preserve">, S. Antić-Mladenović, V. Poharc-Logar, P. Makreski </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NIR and MIR spectroscopic characteristics of hydrophilic and hydrophobic bentonite treated with sulphuric acid</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Vibrational Spectroscopy</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58</w:t>
            </w:r>
            <w:r>
              <w:rPr>
                <w:rFonts w:ascii="Palatino Linotype" w:hAnsi="Palatino Linotype" w:eastAsia="TimesNewRomanPSMT"/>
                <w:bCs/>
                <w:sz w:val="22"/>
                <w:szCs w:val="22"/>
              </w:rPr>
              <w:t xml:space="preserve"> (2012) 95-103 </w:t>
            </w:r>
            <w:r>
              <w:rPr>
                <w:rFonts w:ascii="Palatino Linotype" w:hAnsi="Palatino Linotype" w:eastAsia="TimesNewRomanPSMT"/>
                <w:bCs/>
                <w:sz w:val="22"/>
                <w:szCs w:val="22"/>
              </w:rPr>
              <w:tab/>
            </w:r>
          </w:p>
          <w:p>
            <w:pPr>
              <w:pStyle w:val="51"/>
              <w:rPr>
                <w:rFonts w:ascii="Palatino Linotype" w:hAnsi="Palatino Linotype" w:eastAsia="TimesNewRomanPSMT"/>
                <w:bCs/>
                <w:sz w:val="22"/>
                <w:szCs w:val="22"/>
              </w:rPr>
            </w:pPr>
            <w:r>
              <w:fldChar w:fldCharType="begin"/>
            </w:r>
            <w:r>
              <w:instrText xml:space="preserve"> HYPERLINK "https://doi.org/10.1016/j.vibspec.2011.11.002" </w:instrText>
            </w:r>
            <w:r>
              <w:fldChar w:fldCharType="separate"/>
            </w:r>
            <w:r>
              <w:rPr>
                <w:rStyle w:val="18"/>
                <w:rFonts w:ascii="Palatino Linotype" w:hAnsi="Palatino Linotype" w:eastAsia="TimesNewRomanPSMT"/>
                <w:bCs/>
                <w:sz w:val="22"/>
                <w:szCs w:val="22"/>
              </w:rPr>
              <w:t>https://doi.org/10.1016/j.vibspec.2011.11.002</w:t>
            </w:r>
            <w:r>
              <w:rPr>
                <w:rStyle w:val="18"/>
                <w:rFonts w:ascii="Palatino Linotype" w:hAnsi="Palatino Linotype" w:eastAsia="TimesNewRomanPSMT"/>
                <w:bCs/>
                <w:sz w:val="22"/>
                <w:szCs w:val="22"/>
              </w:rPr>
              <w:fldChar w:fldCharType="end"/>
            </w:r>
          </w:p>
          <w:p>
            <w:pPr>
              <w:spacing w:after="0" w:line="240" w:lineRule="auto"/>
              <w:ind w:left="720"/>
              <w:contextualSpacing/>
              <w:rPr>
                <w:rFonts w:ascii="Palatino Linotype" w:hAnsi="Palatino Linotype" w:eastAsia="TimesNewRomanPSMT"/>
                <w:b/>
                <w:bCs/>
              </w:rPr>
            </w:pPr>
          </w:p>
          <w:p>
            <w:pPr>
              <w:pStyle w:val="51"/>
              <w:numPr>
                <w:ilvl w:val="0"/>
                <w:numId w:val="2"/>
              </w:numPr>
              <w:rPr>
                <w:rFonts w:ascii="Palatino Linotype" w:hAnsi="Palatino Linotype" w:eastAsia="TimesNewRomanPSMT"/>
                <w:bCs/>
                <w:sz w:val="22"/>
                <w:szCs w:val="22"/>
              </w:rPr>
            </w:pPr>
            <w:r>
              <w:rPr>
                <w:rFonts w:ascii="Palatino Linotype" w:hAnsi="Palatino Linotype" w:eastAsia="TimesNewRomanPSMT"/>
                <w:bCs/>
                <w:sz w:val="22"/>
                <w:szCs w:val="22"/>
              </w:rPr>
              <w:t xml:space="preserve">Z. P. Tomić, </w:t>
            </w:r>
            <w:r>
              <w:rPr>
                <w:rFonts w:ascii="Palatino Linotype" w:hAnsi="Palatino Linotype" w:eastAsia="TimesNewRomanPSMT"/>
                <w:b/>
                <w:bCs/>
                <w:sz w:val="22"/>
                <w:szCs w:val="22"/>
              </w:rPr>
              <w:t>D. Ašanin</w:t>
            </w:r>
            <w:r>
              <w:rPr>
                <w:rFonts w:ascii="Palatino Linotype" w:hAnsi="Palatino Linotype" w:eastAsia="TimesNewRomanPSMT"/>
                <w:bCs/>
                <w:sz w:val="22"/>
                <w:szCs w:val="22"/>
              </w:rPr>
              <w:t>, R. Đurović, A. Đorđević, P. Makreski</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 xml:space="preserve">Near-infrared spectroscopy study for determination of adsorbed acetochlor in the organic and inorganic bentonites </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Spectrochimica Acta Part A: Molecular and Biomolecular Spectroscopy</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98</w:t>
            </w:r>
            <w:r>
              <w:rPr>
                <w:rFonts w:ascii="Palatino Linotype" w:hAnsi="Palatino Linotype" w:eastAsia="TimesNewRomanPSMT"/>
                <w:bCs/>
                <w:sz w:val="22"/>
                <w:szCs w:val="22"/>
              </w:rPr>
              <w:t xml:space="preserve"> (2012) 47-52</w:t>
            </w:r>
          </w:p>
          <w:p>
            <w:pPr>
              <w:pStyle w:val="51"/>
              <w:rPr>
                <w:rFonts w:ascii="Palatino Linotype" w:hAnsi="Palatino Linotype" w:eastAsia="TimesNewRomanPSMT"/>
                <w:bCs/>
                <w:sz w:val="22"/>
                <w:szCs w:val="22"/>
              </w:rPr>
            </w:pPr>
            <w:r>
              <w:fldChar w:fldCharType="begin"/>
            </w:r>
            <w:r>
              <w:instrText xml:space="preserve"> HYPERLINK "https://doi.org/10.1016/j.saa.2012.08.035" </w:instrText>
            </w:r>
            <w:r>
              <w:fldChar w:fldCharType="separate"/>
            </w:r>
            <w:r>
              <w:rPr>
                <w:rStyle w:val="18"/>
                <w:rFonts w:ascii="Palatino Linotype" w:hAnsi="Palatino Linotype" w:eastAsia="TimesNewRomanPSMT"/>
                <w:bCs/>
                <w:sz w:val="22"/>
                <w:szCs w:val="22"/>
              </w:rPr>
              <w:t>https://doi.org/10.1016/j.saa.2012.08.035</w:t>
            </w:r>
            <w:r>
              <w:rPr>
                <w:rStyle w:val="18"/>
                <w:rFonts w:ascii="Palatino Linotype" w:hAnsi="Palatino Linotype" w:eastAsia="TimesNewRomanPSMT"/>
                <w:bCs/>
                <w:sz w:val="22"/>
                <w:szCs w:val="22"/>
              </w:rPr>
              <w:fldChar w:fldCharType="end"/>
            </w:r>
          </w:p>
          <w:p>
            <w:pPr>
              <w:spacing w:after="0" w:line="240" w:lineRule="auto"/>
              <w:rPr>
                <w:rFonts w:ascii="Palatino Linotype" w:hAnsi="Palatino Linotype" w:eastAsia="TimesNewRomanPSMT"/>
                <w:bCs/>
                <w:lang w:val="sr-Cyrl-RS"/>
              </w:rPr>
            </w:pPr>
          </w:p>
          <w:p>
            <w:pPr>
              <w:pStyle w:val="51"/>
              <w:numPr>
                <w:ilvl w:val="0"/>
                <w:numId w:val="2"/>
              </w:numPr>
              <w:rPr>
                <w:rFonts w:ascii="Palatino Linotype" w:hAnsi="Palatino Linotype" w:eastAsia="TimesNewRomanPSMT"/>
                <w:bCs/>
                <w:sz w:val="22"/>
                <w:szCs w:val="22"/>
                <w:lang w:val="sr-Cyrl-RS"/>
              </w:rPr>
            </w:pPr>
            <w:r>
              <w:rPr>
                <w:rFonts w:ascii="Palatino Linotype" w:hAnsi="Palatino Linotype" w:eastAsia="TimesNewRomanPSMT"/>
                <w:bCs/>
                <w:sz w:val="22"/>
                <w:szCs w:val="22"/>
              </w:rPr>
              <w:t>S</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Rajkovi</w:t>
            </w:r>
            <w:r>
              <w:rPr>
                <w:rFonts w:ascii="Palatino Linotype" w:hAnsi="Palatino Linotype" w:eastAsia="TimesNewRomanPSMT"/>
                <w:bCs/>
                <w:sz w:val="22"/>
                <w:szCs w:val="22"/>
                <w:lang w:val="sr-Cyrl-RS"/>
              </w:rPr>
              <w:t xml:space="preserve">ć, </w:t>
            </w:r>
            <w:r>
              <w:rPr>
                <w:rFonts w:ascii="Palatino Linotype" w:hAnsi="Palatino Linotype" w:eastAsia="TimesNewRomanPSMT"/>
                <w:b/>
                <w:bCs/>
                <w:sz w:val="22"/>
                <w:szCs w:val="22"/>
              </w:rPr>
              <w:t>D</w:t>
            </w:r>
            <w:r>
              <w:rPr>
                <w:rFonts w:ascii="Palatino Linotype" w:hAnsi="Palatino Linotype" w:eastAsia="TimesNewRomanPSMT"/>
                <w:b/>
                <w:bCs/>
                <w:sz w:val="22"/>
                <w:szCs w:val="22"/>
                <w:lang w:val="sr-Cyrl-RS"/>
              </w:rPr>
              <w:t xml:space="preserve">. </w:t>
            </w:r>
            <w:r>
              <w:rPr>
                <w:rFonts w:ascii="Palatino Linotype" w:hAnsi="Palatino Linotype" w:eastAsia="TimesNewRomanPSMT"/>
                <w:b/>
                <w:bCs/>
                <w:sz w:val="22"/>
                <w:szCs w:val="22"/>
              </w:rPr>
              <w:t>P</w:t>
            </w:r>
            <w:r>
              <w:rPr>
                <w:rFonts w:ascii="Palatino Linotype" w:hAnsi="Palatino Linotype" w:eastAsia="TimesNewRomanPSMT"/>
                <w:b/>
                <w:bCs/>
                <w:sz w:val="22"/>
                <w:szCs w:val="22"/>
                <w:lang w:val="sr-Cyrl-RS"/>
              </w:rPr>
              <w:t xml:space="preserve">. </w:t>
            </w:r>
            <w:r>
              <w:rPr>
                <w:rFonts w:ascii="Palatino Linotype" w:hAnsi="Palatino Linotype" w:eastAsia="TimesNewRomanPSMT"/>
                <w:b/>
                <w:bCs/>
                <w:sz w:val="22"/>
                <w:szCs w:val="22"/>
              </w:rPr>
              <w:t>A</w:t>
            </w:r>
            <w:r>
              <w:rPr>
                <w:rFonts w:ascii="Palatino Linotype" w:hAnsi="Palatino Linotype" w:eastAsia="TimesNewRomanPSMT"/>
                <w:b/>
                <w:bCs/>
                <w:sz w:val="22"/>
                <w:szCs w:val="22"/>
                <w:lang w:val="sr-Cyrl-RS"/>
              </w:rPr>
              <w:t>š</w:t>
            </w:r>
            <w:r>
              <w:rPr>
                <w:rFonts w:ascii="Palatino Linotype" w:hAnsi="Palatino Linotype" w:eastAsia="TimesNewRomanPSMT"/>
                <w:b/>
                <w:bCs/>
                <w:sz w:val="22"/>
                <w:szCs w:val="22"/>
              </w:rPr>
              <w:t>anin</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M</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D</w:t>
            </w:r>
            <w:r>
              <w:rPr>
                <w:rFonts w:ascii="Palatino Linotype" w:hAnsi="Palatino Linotype" w:eastAsia="TimesNewRomanPSMT"/>
                <w:bCs/>
                <w:sz w:val="22"/>
                <w:szCs w:val="22"/>
                <w:lang w:val="sr-Cyrl-RS"/>
              </w:rPr>
              <w:t>. Ž</w:t>
            </w:r>
            <w:r>
              <w:rPr>
                <w:rFonts w:ascii="Palatino Linotype" w:hAnsi="Palatino Linotype" w:eastAsia="TimesNewRomanPSMT"/>
                <w:bCs/>
                <w:sz w:val="22"/>
                <w:szCs w:val="22"/>
              </w:rPr>
              <w:t>ivkovi</w:t>
            </w:r>
            <w:r>
              <w:rPr>
                <w:rFonts w:ascii="Palatino Linotype" w:hAnsi="Palatino Linotype" w:eastAsia="TimesNewRomanPSMT"/>
                <w:bCs/>
                <w:sz w:val="22"/>
                <w:szCs w:val="22"/>
                <w:lang w:val="sr-Cyrl-RS"/>
              </w:rPr>
              <w:t xml:space="preserve">ć, </w:t>
            </w:r>
            <w:r>
              <w:rPr>
                <w:rFonts w:ascii="Palatino Linotype" w:hAnsi="Palatino Linotype" w:eastAsia="TimesNewRomanPSMT"/>
                <w:bCs/>
                <w:sz w:val="22"/>
                <w:szCs w:val="22"/>
              </w:rPr>
              <w:t>M</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I</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Djuran</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vertAlign w:val="superscript"/>
              </w:rPr>
              <w:t>1</w:t>
            </w:r>
            <w:r>
              <w:rPr>
                <w:rFonts w:ascii="Palatino Linotype" w:hAnsi="Palatino Linotype" w:eastAsia="TimesNewRomanPSMT"/>
                <w:bCs/>
                <w:sz w:val="22"/>
                <w:szCs w:val="22"/>
              </w:rPr>
              <w:t>H NMR study of the reactions between carboplatin analogues [Pt(en)(Me-mal-</w:t>
            </w:r>
            <w:r>
              <w:rPr>
                <w:rFonts w:ascii="Palatino Linotype" w:hAnsi="Palatino Linotype" w:eastAsia="TimesNewRomanPSMT"/>
                <w:bCs/>
                <w:i/>
                <w:sz w:val="22"/>
                <w:szCs w:val="22"/>
              </w:rPr>
              <w:t>O,O’</w:t>
            </w:r>
            <w:r>
              <w:rPr>
                <w:rFonts w:ascii="Palatino Linotype" w:hAnsi="Palatino Linotype" w:eastAsia="TimesNewRomanPSMT"/>
                <w:bCs/>
                <w:sz w:val="22"/>
                <w:szCs w:val="22"/>
              </w:rPr>
              <w:t>)] and [Pt(en)(Me</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-mal-</w:t>
            </w:r>
            <w:r>
              <w:rPr>
                <w:rFonts w:ascii="Palatino Linotype" w:hAnsi="Palatino Linotype" w:eastAsia="TimesNewRomanPSMT"/>
                <w:bCs/>
                <w:i/>
                <w:sz w:val="22"/>
                <w:szCs w:val="22"/>
              </w:rPr>
              <w:t>O,O’</w:t>
            </w:r>
            <w:r>
              <w:rPr>
                <w:rFonts w:ascii="Palatino Linotype" w:hAnsi="Palatino Linotype" w:eastAsia="TimesNewRomanPSMT"/>
                <w:bCs/>
                <w:sz w:val="22"/>
                <w:szCs w:val="22"/>
              </w:rPr>
              <w:t>)] and various methionine- and histidine-containing peptides under physiologically relevant conditions</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Inorganica Chimica Acta</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395</w:t>
            </w:r>
            <w:r>
              <w:rPr>
                <w:rFonts w:ascii="Palatino Linotype" w:hAnsi="Palatino Linotype" w:eastAsia="TimesNewRomanPSMT"/>
                <w:bCs/>
                <w:sz w:val="22"/>
                <w:szCs w:val="22"/>
              </w:rPr>
              <w:t xml:space="preserve"> (2013) 245-251</w:t>
            </w:r>
          </w:p>
          <w:p>
            <w:pPr>
              <w:pStyle w:val="51"/>
              <w:rPr>
                <w:rFonts w:ascii="Palatino Linotype" w:hAnsi="Palatino Linotype" w:eastAsia="TimesNewRomanPSMT"/>
                <w:bCs/>
                <w:sz w:val="22"/>
                <w:szCs w:val="22"/>
              </w:rPr>
            </w:pPr>
            <w:r>
              <w:fldChar w:fldCharType="begin"/>
            </w:r>
            <w:r>
              <w:instrText xml:space="preserve"> HYPERLINK "https://doi.org/10.1016/j.ica.2012.11.004" </w:instrText>
            </w:r>
            <w:r>
              <w:fldChar w:fldCharType="separate"/>
            </w:r>
            <w:r>
              <w:rPr>
                <w:rStyle w:val="18"/>
                <w:rFonts w:ascii="Palatino Linotype" w:hAnsi="Palatino Linotype" w:eastAsia="TimesNewRomanPSMT"/>
                <w:bCs/>
                <w:sz w:val="22"/>
                <w:szCs w:val="22"/>
              </w:rPr>
              <w:t>https://doi.org/10.1016/j.ica.2012.11.004</w:t>
            </w:r>
            <w:r>
              <w:rPr>
                <w:rStyle w:val="18"/>
                <w:rFonts w:ascii="Palatino Linotype" w:hAnsi="Palatino Linotype" w:eastAsia="TimesNewRomanPSMT"/>
                <w:bCs/>
                <w:sz w:val="22"/>
                <w:szCs w:val="22"/>
              </w:rPr>
              <w:fldChar w:fldCharType="end"/>
            </w:r>
          </w:p>
          <w:p>
            <w:pPr>
              <w:spacing w:after="0" w:line="240" w:lineRule="auto"/>
              <w:rPr>
                <w:rFonts w:ascii="Palatino Linotype" w:hAnsi="Palatino Linotype" w:eastAsia="TimesNewRomanPSMT"/>
                <w:bCs/>
                <w:lang w:val="sr-Cyrl-RS"/>
              </w:rPr>
            </w:pPr>
          </w:p>
          <w:p>
            <w:pPr>
              <w:pStyle w:val="51"/>
              <w:numPr>
                <w:ilvl w:val="0"/>
                <w:numId w:val="2"/>
              </w:numPr>
              <w:rPr>
                <w:rFonts w:ascii="Palatino Linotype" w:hAnsi="Palatino Linotype" w:eastAsia="TimesNewRomanPSMT"/>
                <w:bCs/>
                <w:sz w:val="22"/>
                <w:szCs w:val="22"/>
                <w:lang w:val="sr-Cyrl-CS"/>
              </w:rPr>
            </w:pPr>
            <w:r>
              <w:rPr>
                <w:rFonts w:ascii="Palatino Linotype" w:hAnsi="Palatino Linotype" w:eastAsia="TimesNewRomanPSMT"/>
                <w:b/>
                <w:bCs/>
                <w:sz w:val="22"/>
                <w:szCs w:val="22"/>
              </w:rPr>
              <w:t>D</w:t>
            </w:r>
            <w:r>
              <w:rPr>
                <w:rFonts w:ascii="Palatino Linotype" w:hAnsi="Palatino Linotype" w:eastAsia="TimesNewRomanPSMT"/>
                <w:b/>
                <w:bCs/>
                <w:sz w:val="22"/>
                <w:szCs w:val="22"/>
                <w:lang w:val="sr-Cyrl-RS"/>
              </w:rPr>
              <w:t xml:space="preserve">. </w:t>
            </w:r>
            <w:r>
              <w:rPr>
                <w:rFonts w:ascii="Palatino Linotype" w:hAnsi="Palatino Linotype" w:eastAsia="TimesNewRomanPSMT"/>
                <w:b/>
                <w:bCs/>
                <w:sz w:val="22"/>
                <w:szCs w:val="22"/>
              </w:rPr>
              <w:t>P</w:t>
            </w:r>
            <w:r>
              <w:rPr>
                <w:rFonts w:ascii="Palatino Linotype" w:hAnsi="Palatino Linotype" w:eastAsia="TimesNewRomanPSMT"/>
                <w:b/>
                <w:bCs/>
                <w:sz w:val="22"/>
                <w:szCs w:val="22"/>
                <w:lang w:val="sr-Cyrl-RS"/>
              </w:rPr>
              <w:t xml:space="preserve">. </w:t>
            </w:r>
            <w:r>
              <w:rPr>
                <w:rFonts w:ascii="Palatino Linotype" w:hAnsi="Palatino Linotype" w:eastAsia="TimesNewRomanPSMT"/>
                <w:b/>
                <w:bCs/>
                <w:sz w:val="22"/>
                <w:szCs w:val="22"/>
              </w:rPr>
              <w:t>A</w:t>
            </w:r>
            <w:r>
              <w:rPr>
                <w:rFonts w:ascii="Palatino Linotype" w:hAnsi="Palatino Linotype" w:eastAsia="TimesNewRomanPSMT"/>
                <w:b/>
                <w:bCs/>
                <w:sz w:val="22"/>
                <w:szCs w:val="22"/>
                <w:lang w:val="sr-Cyrl-RS"/>
              </w:rPr>
              <w:t>š</w:t>
            </w:r>
            <w:r>
              <w:rPr>
                <w:rFonts w:ascii="Palatino Linotype" w:hAnsi="Palatino Linotype" w:eastAsia="TimesNewRomanPSMT"/>
                <w:b/>
                <w:bCs/>
                <w:sz w:val="22"/>
                <w:szCs w:val="22"/>
              </w:rPr>
              <w:t>anin</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M</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D</w:t>
            </w:r>
            <w:r>
              <w:rPr>
                <w:rFonts w:ascii="Palatino Linotype" w:hAnsi="Palatino Linotype" w:eastAsia="TimesNewRomanPSMT"/>
                <w:bCs/>
                <w:sz w:val="22"/>
                <w:szCs w:val="22"/>
                <w:lang w:val="sr-Cyrl-RS"/>
              </w:rPr>
              <w:t>. Ž</w:t>
            </w:r>
            <w:r>
              <w:rPr>
                <w:rFonts w:ascii="Palatino Linotype" w:hAnsi="Palatino Linotype" w:eastAsia="TimesNewRomanPSMT"/>
                <w:bCs/>
                <w:sz w:val="22"/>
                <w:szCs w:val="22"/>
              </w:rPr>
              <w:t>ivkovi</w:t>
            </w:r>
            <w:r>
              <w:rPr>
                <w:rFonts w:ascii="Palatino Linotype" w:hAnsi="Palatino Linotype" w:eastAsia="TimesNewRomanPSMT"/>
                <w:bCs/>
                <w:sz w:val="22"/>
                <w:szCs w:val="22"/>
                <w:lang w:val="sr-Cyrl-RS"/>
              </w:rPr>
              <w:t xml:space="preserve">ć, </w:t>
            </w:r>
            <w:r>
              <w:rPr>
                <w:rFonts w:ascii="Palatino Linotype" w:hAnsi="Palatino Linotype" w:eastAsia="TimesNewRomanPSMT"/>
                <w:bCs/>
                <w:sz w:val="22"/>
                <w:szCs w:val="22"/>
              </w:rPr>
              <w:t>S</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Rajkovi</w:t>
            </w:r>
            <w:r>
              <w:rPr>
                <w:rFonts w:ascii="Palatino Linotype" w:hAnsi="Palatino Linotype" w:eastAsia="TimesNewRomanPSMT"/>
                <w:bCs/>
                <w:sz w:val="22"/>
                <w:szCs w:val="22"/>
                <w:lang w:val="sr-Cyrl-RS"/>
              </w:rPr>
              <w:t xml:space="preserve">ć, </w:t>
            </w:r>
            <w:r>
              <w:rPr>
                <w:rFonts w:ascii="Palatino Linotype" w:hAnsi="Palatino Linotype" w:eastAsia="TimesNewRomanPSMT"/>
                <w:bCs/>
                <w:sz w:val="22"/>
                <w:szCs w:val="22"/>
              </w:rPr>
              <w:t>B</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War</w:t>
            </w:r>
            <w:r>
              <w:rPr>
                <w:rFonts w:ascii="Palatino Linotype" w:hAnsi="Palatino Linotype" w:eastAsia="TimesNewRomanPSMT"/>
                <w:bCs/>
                <w:sz w:val="22"/>
                <w:szCs w:val="22"/>
                <w:lang w:val="sr-Cyrl-RS"/>
              </w:rPr>
              <w:t>ż</w:t>
            </w:r>
            <w:r>
              <w:rPr>
                <w:rFonts w:ascii="Palatino Linotype" w:hAnsi="Palatino Linotype" w:eastAsia="TimesNewRomanPSMT"/>
                <w:bCs/>
                <w:sz w:val="22"/>
                <w:szCs w:val="22"/>
              </w:rPr>
              <w:t>ajtis</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U</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Rychlewska</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M</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I</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Djuran</w:t>
            </w:r>
            <w:r>
              <w:rPr>
                <w:rFonts w:ascii="Palatino Linotype" w:hAnsi="Palatino Linotype" w:eastAsia="TimesNewRomanPSMT"/>
                <w:bCs/>
                <w:sz w:val="22"/>
                <w:szCs w:val="22"/>
                <w:lang w:val="sr-Cyrl-RS"/>
              </w:rPr>
              <w:t xml:space="preserve"> </w:t>
            </w:r>
          </w:p>
          <w:p>
            <w:pPr>
              <w:pStyle w:val="51"/>
              <w:rPr>
                <w:rFonts w:ascii="Palatino Linotype" w:hAnsi="Palatino Linotype" w:eastAsia="TimesNewRomanPSMT"/>
                <w:bCs/>
                <w:sz w:val="22"/>
                <w:szCs w:val="22"/>
                <w:lang w:val="en-GB"/>
              </w:rPr>
            </w:pPr>
            <w:r>
              <w:rPr>
                <w:rFonts w:ascii="Palatino Linotype" w:hAnsi="Palatino Linotype" w:eastAsia="TimesNewRomanPSMT"/>
                <w:bCs/>
                <w:sz w:val="22"/>
                <w:szCs w:val="22"/>
              </w:rPr>
              <w:t>Crystallographic evidence of anion</w:t>
            </w:r>
            <w:r>
              <w:rPr>
                <w:rFonts w:ascii="Cambria Math" w:hAnsi="Cambria Math" w:eastAsia="TimesNewRomanPSMT" w:cs="Cambria Math"/>
                <w:bCs/>
                <w:sz w:val="22"/>
                <w:szCs w:val="22"/>
              </w:rPr>
              <w:t>⋯</w:t>
            </w:r>
            <w:r>
              <w:rPr>
                <w:rFonts w:ascii="Palatino Linotype" w:hAnsi="Palatino Linotype" w:eastAsia="TimesNewRomanPSMT"/>
                <w:bCs/>
                <w:sz w:val="22"/>
                <w:szCs w:val="22"/>
              </w:rPr>
              <w:t>π interactions in the pyrazine bridged {[Pt(en)Cl]</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w:t>
            </w:r>
            <w:r>
              <w:rPr>
                <w:rFonts w:ascii="Palatino Linotype" w:hAnsi="Palatino Linotype" w:eastAsia="TimesNewRomanPSMT"/>
                <w:bCs/>
                <w:i/>
                <w:iCs/>
                <w:sz w:val="22"/>
                <w:szCs w:val="22"/>
              </w:rPr>
              <w:t>μ</w:t>
            </w:r>
            <w:r>
              <w:rPr>
                <w:rFonts w:ascii="Palatino Linotype" w:hAnsi="Palatino Linotype" w:eastAsia="TimesNewRomanPSMT"/>
                <w:bCs/>
                <w:sz w:val="22"/>
                <w:szCs w:val="22"/>
              </w:rPr>
              <w:t>-pz)}Cl</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 xml:space="preserve"> complex and a comparative study of the catalytic ability of mononuclear and binuclear platinum(II) complexes in the hydrolysis of </w:t>
            </w:r>
            <w:r>
              <w:rPr>
                <w:rFonts w:ascii="Palatino Linotype" w:hAnsi="Palatino Linotype" w:eastAsia="TimesNewRomanPSMT"/>
                <w:bCs/>
                <w:i/>
                <w:iCs/>
                <w:sz w:val="22"/>
                <w:szCs w:val="22"/>
              </w:rPr>
              <w:t>N</w:t>
            </w:r>
            <w:r>
              <w:rPr>
                <w:rFonts w:ascii="Palatino Linotype" w:hAnsi="Palatino Linotype" w:eastAsia="TimesNewRomanPSMT"/>
                <w:bCs/>
                <w:sz w:val="22"/>
                <w:szCs w:val="22"/>
              </w:rPr>
              <w:t>-acetylated L-methionylglycine</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Polyhedron</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51</w:t>
            </w:r>
            <w:r>
              <w:rPr>
                <w:rFonts w:ascii="Palatino Linotype" w:hAnsi="Palatino Linotype" w:eastAsia="TimesNewRomanPSMT"/>
                <w:bCs/>
                <w:sz w:val="22"/>
                <w:szCs w:val="22"/>
              </w:rPr>
              <w:t xml:space="preserve"> (2013) 255-262</w:t>
            </w:r>
            <w:r>
              <w:rPr>
                <w:rFonts w:ascii="Palatino Linotype" w:hAnsi="Palatino Linotype" w:eastAsia="TimesNewRomanPSMT"/>
                <w:bCs/>
                <w:sz w:val="22"/>
                <w:szCs w:val="22"/>
              </w:rPr>
              <w:tab/>
            </w:r>
          </w:p>
          <w:p>
            <w:pPr>
              <w:pStyle w:val="51"/>
              <w:rPr>
                <w:rFonts w:ascii="Palatino Linotype" w:hAnsi="Palatino Linotype" w:eastAsia="TimesNewRomanPSMT"/>
                <w:bCs/>
                <w:sz w:val="22"/>
                <w:szCs w:val="22"/>
              </w:rPr>
            </w:pPr>
            <w:r>
              <w:fldChar w:fldCharType="begin"/>
            </w:r>
            <w:r>
              <w:instrText xml:space="preserve"> HYPERLINK "https://doi.org/10.1016/j.poly.2012.12.037" </w:instrText>
            </w:r>
            <w:r>
              <w:fldChar w:fldCharType="separate"/>
            </w:r>
            <w:r>
              <w:rPr>
                <w:rStyle w:val="18"/>
                <w:rFonts w:ascii="Palatino Linotype" w:hAnsi="Palatino Linotype" w:eastAsia="TimesNewRomanPSMT"/>
                <w:bCs/>
                <w:sz w:val="22"/>
                <w:szCs w:val="22"/>
              </w:rPr>
              <w:t>https://doi.org/10.1016/j.poly.2012.12.037</w:t>
            </w:r>
            <w:r>
              <w:rPr>
                <w:rStyle w:val="18"/>
                <w:rFonts w:ascii="Palatino Linotype" w:hAnsi="Palatino Linotype" w:eastAsia="TimesNewRomanPSMT"/>
                <w:bCs/>
                <w:sz w:val="22"/>
                <w:szCs w:val="22"/>
              </w:rPr>
              <w:fldChar w:fldCharType="end"/>
            </w:r>
          </w:p>
          <w:p>
            <w:pPr>
              <w:spacing w:after="0" w:line="240" w:lineRule="auto"/>
              <w:rPr>
                <w:rFonts w:ascii="Palatino Linotype" w:hAnsi="Palatino Linotype" w:eastAsia="TimesNewRomanPSMT"/>
                <w:bCs/>
              </w:rPr>
            </w:pPr>
          </w:p>
          <w:p>
            <w:pPr>
              <w:pStyle w:val="51"/>
              <w:numPr>
                <w:ilvl w:val="0"/>
                <w:numId w:val="2"/>
              </w:numPr>
              <w:rPr>
                <w:rFonts w:ascii="Palatino Linotype" w:hAnsi="Palatino Linotype" w:eastAsia="TimesNewRomanPSMT"/>
                <w:bCs/>
                <w:sz w:val="22"/>
                <w:szCs w:val="22"/>
                <w:lang w:val="en-GB"/>
              </w:rPr>
            </w:pPr>
            <w:r>
              <w:rPr>
                <w:rFonts w:ascii="Palatino Linotype" w:hAnsi="Palatino Linotype" w:eastAsia="TimesNewRomanPSMT"/>
                <w:bCs/>
                <w:sz w:val="22"/>
                <w:szCs w:val="22"/>
              </w:rPr>
              <w:t xml:space="preserve">S. Rajković, </w:t>
            </w:r>
            <w:r>
              <w:rPr>
                <w:rFonts w:ascii="Palatino Linotype" w:hAnsi="Palatino Linotype" w:eastAsia="TimesNewRomanPSMT"/>
                <w:b/>
                <w:bCs/>
                <w:sz w:val="22"/>
                <w:szCs w:val="22"/>
              </w:rPr>
              <w:t>D. P. Ašanin</w:t>
            </w:r>
            <w:r>
              <w:rPr>
                <w:rFonts w:ascii="Palatino Linotype" w:hAnsi="Palatino Linotype" w:eastAsia="TimesNewRomanPSMT"/>
                <w:bCs/>
                <w:sz w:val="22"/>
                <w:szCs w:val="22"/>
              </w:rPr>
              <w:t>, M. D. Živković, M. I. Djuran</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 xml:space="preserve">Synthesis of different pyrazine-bridged platinum(II) complexes and </w:t>
            </w:r>
            <w:r>
              <w:rPr>
                <w:rFonts w:ascii="Palatino Linotype" w:hAnsi="Palatino Linotype" w:eastAsia="TimesNewRomanPSMT"/>
                <w:bCs/>
                <w:sz w:val="22"/>
                <w:szCs w:val="22"/>
                <w:vertAlign w:val="superscript"/>
              </w:rPr>
              <w:t>1</w:t>
            </w:r>
            <w:r>
              <w:rPr>
                <w:rFonts w:ascii="Palatino Linotype" w:hAnsi="Palatino Linotype" w:eastAsia="TimesNewRomanPSMT"/>
                <w:bCs/>
                <w:sz w:val="22"/>
                <w:szCs w:val="22"/>
              </w:rPr>
              <w:t>H NMR study of their catalytic abilities in the hydrolysis of the N-acetylated L-methionylglycine</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Polyhedron</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65</w:t>
            </w:r>
            <w:r>
              <w:rPr>
                <w:rFonts w:ascii="Palatino Linotype" w:hAnsi="Palatino Linotype" w:eastAsia="TimesNewRomanPSMT"/>
                <w:bCs/>
                <w:sz w:val="22"/>
                <w:szCs w:val="22"/>
              </w:rPr>
              <w:t xml:space="preserve"> (2013) 42-47 </w:t>
            </w:r>
          </w:p>
          <w:p>
            <w:pPr>
              <w:pStyle w:val="51"/>
              <w:rPr>
                <w:rFonts w:ascii="Palatino Linotype" w:hAnsi="Palatino Linotype" w:eastAsia="TimesNewRomanPSMT"/>
                <w:bCs/>
                <w:sz w:val="22"/>
                <w:szCs w:val="22"/>
              </w:rPr>
            </w:pPr>
            <w:r>
              <w:fldChar w:fldCharType="begin"/>
            </w:r>
            <w:r>
              <w:instrText xml:space="preserve"> HYPERLINK "https://doi.org/10.1016/j.poly.2013.08.016" </w:instrText>
            </w:r>
            <w:r>
              <w:fldChar w:fldCharType="separate"/>
            </w:r>
            <w:r>
              <w:rPr>
                <w:rStyle w:val="18"/>
                <w:rFonts w:ascii="Palatino Linotype" w:hAnsi="Palatino Linotype" w:eastAsia="TimesNewRomanPSMT"/>
                <w:bCs/>
                <w:sz w:val="22"/>
                <w:szCs w:val="22"/>
              </w:rPr>
              <w:t>https://doi.org/10.1016/j.poly.2013.08.016</w:t>
            </w:r>
            <w:r>
              <w:rPr>
                <w:rStyle w:val="18"/>
                <w:rFonts w:ascii="Palatino Linotype" w:hAnsi="Palatino Linotype" w:eastAsia="TimesNewRomanPSMT"/>
                <w:bCs/>
                <w:sz w:val="22"/>
                <w:szCs w:val="22"/>
              </w:rPr>
              <w:fldChar w:fldCharType="end"/>
            </w:r>
          </w:p>
          <w:p>
            <w:pPr>
              <w:spacing w:after="0" w:line="240" w:lineRule="auto"/>
              <w:rPr>
                <w:rFonts w:ascii="Palatino Linotype" w:hAnsi="Palatino Linotype" w:eastAsia="TimesNewRomanPSMT"/>
                <w:bCs/>
              </w:rPr>
            </w:pPr>
          </w:p>
          <w:p>
            <w:pPr>
              <w:pStyle w:val="51"/>
              <w:numPr>
                <w:ilvl w:val="0"/>
                <w:numId w:val="2"/>
              </w:numPr>
              <w:rPr>
                <w:rFonts w:ascii="Palatino Linotype" w:hAnsi="Palatino Linotype" w:eastAsia="TimesNewRomanPSMT"/>
                <w:bCs/>
                <w:sz w:val="22"/>
                <w:szCs w:val="22"/>
                <w:lang w:val="sr-Cyrl-RS"/>
              </w:rPr>
            </w:pPr>
            <w:r>
              <w:rPr>
                <w:rFonts w:ascii="Palatino Linotype" w:hAnsi="Palatino Linotype" w:eastAsia="TimesNewRomanPSMT"/>
                <w:bCs/>
                <w:sz w:val="22"/>
                <w:szCs w:val="22"/>
              </w:rPr>
              <w:t>S. Rajković, U. Rychlewska, B.</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 xml:space="preserve">Warżajtis, </w:t>
            </w:r>
            <w:r>
              <w:rPr>
                <w:rFonts w:ascii="Palatino Linotype" w:hAnsi="Palatino Linotype" w:eastAsia="TimesNewRomanPSMT"/>
                <w:b/>
                <w:bCs/>
                <w:sz w:val="22"/>
                <w:szCs w:val="22"/>
              </w:rPr>
              <w:t>D. P. Ašanin</w:t>
            </w:r>
            <w:r>
              <w:rPr>
                <w:rFonts w:ascii="Palatino Linotype" w:hAnsi="Palatino Linotype" w:eastAsia="TimesNewRomanPSMT"/>
                <w:bCs/>
                <w:sz w:val="22"/>
                <w:szCs w:val="22"/>
              </w:rPr>
              <w:t xml:space="preserve">, M. D.  Živković, M. I. Djuran </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Disparate behavior of pyrazine and pyridazine platinum(II) dimers in the hydrolysis of histidine- and methionine-containing peptides and unique crystal structure of {[Pt(en)Cl]</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w:t>
            </w:r>
            <w:r>
              <w:rPr>
                <w:rFonts w:ascii="Palatino Linotype" w:hAnsi="Palatino Linotype" w:eastAsia="TimesNewRomanPSMT"/>
                <w:bCs/>
                <w:i/>
                <w:iCs/>
                <w:sz w:val="22"/>
                <w:szCs w:val="22"/>
              </w:rPr>
              <w:t>μ</w:t>
            </w:r>
            <w:r>
              <w:rPr>
                <w:rFonts w:ascii="Palatino Linotype" w:hAnsi="Palatino Linotype" w:eastAsia="TimesNewRomanPSMT"/>
                <w:bCs/>
                <w:sz w:val="22"/>
                <w:szCs w:val="22"/>
              </w:rPr>
              <w:t>-pydz)}Cl</w:t>
            </w:r>
            <w:r>
              <w:rPr>
                <w:rFonts w:ascii="Palatino Linotype" w:hAnsi="Palatino Linotype" w:eastAsia="TimesNewRomanPSMT"/>
                <w:bCs/>
                <w:sz w:val="22"/>
                <w:szCs w:val="22"/>
                <w:vertAlign w:val="subscript"/>
              </w:rPr>
              <w:t>2</w:t>
            </w:r>
            <w:r>
              <w:rPr>
                <w:rFonts w:ascii="Palatino Linotype" w:hAnsi="Palatino Linotype" w:eastAsia="TimesNewRomanPSMT"/>
                <w:bCs/>
                <w:sz w:val="22"/>
                <w:szCs w:val="22"/>
              </w:rPr>
              <w:t xml:space="preserve"> with a pair of NH</w:t>
            </w:r>
            <w:r>
              <w:rPr>
                <w:rFonts w:ascii="Cambria Math" w:hAnsi="Cambria Math" w:eastAsia="TimesNewRomanPSMT" w:cs="Cambria Math"/>
                <w:bCs/>
                <w:sz w:val="22"/>
                <w:szCs w:val="22"/>
              </w:rPr>
              <w:t>⋯</w:t>
            </w:r>
            <w:r>
              <w:rPr>
                <w:rFonts w:ascii="Palatino Linotype" w:hAnsi="Palatino Linotype" w:eastAsia="TimesNewRomanPSMT"/>
                <w:bCs/>
                <w:sz w:val="22"/>
                <w:szCs w:val="22"/>
              </w:rPr>
              <w:t>Cl</w:t>
            </w:r>
            <w:r>
              <w:rPr>
                <w:rFonts w:ascii="Palatino Linotype" w:hAnsi="Palatino Linotype" w:eastAsia="TimesNewRomanPSMT"/>
                <w:bCs/>
                <w:sz w:val="22"/>
                <w:szCs w:val="22"/>
                <w:vertAlign w:val="superscript"/>
              </w:rPr>
              <w:t>−</w:t>
            </w:r>
            <w:r>
              <w:rPr>
                <w:rFonts w:ascii="Cambria Math" w:hAnsi="Cambria Math" w:eastAsia="TimesNewRomanPSMT" w:cs="Cambria Math"/>
                <w:bCs/>
                <w:sz w:val="22"/>
                <w:szCs w:val="22"/>
              </w:rPr>
              <w:t>⋯</w:t>
            </w:r>
            <w:r>
              <w:rPr>
                <w:rFonts w:ascii="Palatino Linotype" w:hAnsi="Palatino Linotype" w:eastAsia="TimesNewRomanPSMT"/>
                <w:bCs/>
                <w:sz w:val="22"/>
                <w:szCs w:val="22"/>
              </w:rPr>
              <w:t xml:space="preserve">HN hydrogen bonds supporting the pyridazine bridge </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Polyhedron</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67</w:t>
            </w:r>
            <w:r>
              <w:rPr>
                <w:rFonts w:ascii="Palatino Linotype" w:hAnsi="Palatino Linotype" w:eastAsia="TimesNewRomanPSMT"/>
                <w:bCs/>
                <w:sz w:val="22"/>
                <w:szCs w:val="22"/>
              </w:rPr>
              <w:t xml:space="preserve"> (2014) 279-285</w:t>
            </w:r>
          </w:p>
          <w:p>
            <w:pPr>
              <w:pStyle w:val="51"/>
              <w:rPr>
                <w:rFonts w:ascii="Palatino Linotype" w:hAnsi="Palatino Linotype" w:eastAsia="TimesNewRomanPSMT"/>
                <w:bCs/>
                <w:sz w:val="22"/>
                <w:szCs w:val="22"/>
              </w:rPr>
            </w:pPr>
            <w:r>
              <w:fldChar w:fldCharType="begin"/>
            </w:r>
            <w:r>
              <w:instrText xml:space="preserve"> HYPERLINK "https://doi.org/10.1016/j.poly.2013.09.008" </w:instrText>
            </w:r>
            <w:r>
              <w:fldChar w:fldCharType="separate"/>
            </w:r>
            <w:r>
              <w:rPr>
                <w:rStyle w:val="18"/>
                <w:rFonts w:ascii="Palatino Linotype" w:hAnsi="Palatino Linotype" w:eastAsia="TimesNewRomanPSMT"/>
                <w:bCs/>
                <w:sz w:val="22"/>
                <w:szCs w:val="22"/>
              </w:rPr>
              <w:t>https://doi.org/10.1016/j.poly.2013.09.008</w:t>
            </w:r>
            <w:r>
              <w:rPr>
                <w:rStyle w:val="18"/>
                <w:rFonts w:ascii="Palatino Linotype" w:hAnsi="Palatino Linotype" w:eastAsia="TimesNewRomanPSMT"/>
                <w:bCs/>
                <w:sz w:val="22"/>
                <w:szCs w:val="22"/>
              </w:rPr>
              <w:fldChar w:fldCharType="end"/>
            </w:r>
          </w:p>
          <w:p>
            <w:pPr>
              <w:spacing w:after="0" w:line="240" w:lineRule="auto"/>
              <w:ind w:left="720"/>
              <w:contextualSpacing/>
              <w:rPr>
                <w:rFonts w:ascii="Palatino Linotype" w:hAnsi="Palatino Linotype" w:eastAsia="TimesNewRomanPSMT"/>
                <w:b/>
                <w:bCs/>
              </w:rPr>
            </w:pPr>
          </w:p>
          <w:p>
            <w:pPr>
              <w:pStyle w:val="51"/>
              <w:numPr>
                <w:ilvl w:val="0"/>
                <w:numId w:val="2"/>
              </w:numPr>
              <w:contextualSpacing/>
              <w:rPr>
                <w:rFonts w:ascii="Palatino Linotype" w:hAnsi="Palatino Linotype"/>
                <w:sz w:val="22"/>
                <w:szCs w:val="22"/>
                <w:lang w:val="sr-Cyrl-RS"/>
              </w:rPr>
            </w:pPr>
            <w:r>
              <w:rPr>
                <w:rFonts w:ascii="Palatino Linotype" w:hAnsi="Palatino Linotype"/>
                <w:sz w:val="22"/>
                <w:szCs w:val="22"/>
              </w:rPr>
              <w:t>T</w:t>
            </w:r>
            <w:r>
              <w:rPr>
                <w:rFonts w:ascii="Palatino Linotype" w:hAnsi="Palatino Linotype"/>
                <w:sz w:val="22"/>
                <w:szCs w:val="22"/>
                <w:lang w:val="sr-Cyrl-RS"/>
              </w:rPr>
              <w:t>.</w:t>
            </w:r>
            <w:r>
              <w:rPr>
                <w:rFonts w:ascii="Palatino Linotype" w:hAnsi="Palatino Linotype"/>
                <w:sz w:val="22"/>
                <w:szCs w:val="22"/>
              </w:rPr>
              <w:t xml:space="preserve"> V. Soldatovic, E</w:t>
            </w:r>
            <w:r>
              <w:rPr>
                <w:rFonts w:ascii="Palatino Linotype" w:hAnsi="Palatino Linotype"/>
                <w:sz w:val="22"/>
                <w:szCs w:val="22"/>
                <w:lang w:val="sr-Cyrl-RS"/>
              </w:rPr>
              <w:t>.</w:t>
            </w:r>
            <w:r>
              <w:rPr>
                <w:rFonts w:ascii="Palatino Linotype" w:hAnsi="Palatino Linotype"/>
                <w:sz w:val="22"/>
                <w:szCs w:val="22"/>
              </w:rPr>
              <w:t xml:space="preserve"> Selimovic, B</w:t>
            </w:r>
            <w:r>
              <w:rPr>
                <w:rFonts w:ascii="Palatino Linotype" w:hAnsi="Palatino Linotype"/>
                <w:sz w:val="22"/>
                <w:szCs w:val="22"/>
                <w:lang w:val="sr-Cyrl-RS"/>
              </w:rPr>
              <w:t>.</w:t>
            </w:r>
            <w:r>
              <w:rPr>
                <w:rFonts w:ascii="Palatino Linotype" w:hAnsi="Palatino Linotype"/>
                <w:sz w:val="22"/>
                <w:szCs w:val="22"/>
              </w:rPr>
              <w:t xml:space="preserve"> M. Smit, </w:t>
            </w:r>
            <w:r>
              <w:rPr>
                <w:rFonts w:ascii="Palatino Linotype" w:hAnsi="Palatino Linotype"/>
                <w:b/>
                <w:sz w:val="22"/>
                <w:szCs w:val="22"/>
              </w:rPr>
              <w:t>D</w:t>
            </w:r>
            <w:r>
              <w:rPr>
                <w:rFonts w:ascii="Palatino Linotype" w:hAnsi="Palatino Linotype"/>
                <w:b/>
                <w:sz w:val="22"/>
                <w:szCs w:val="22"/>
                <w:lang w:val="sr-Cyrl-RS"/>
              </w:rPr>
              <w:t>.</w:t>
            </w:r>
            <w:r>
              <w:rPr>
                <w:rFonts w:ascii="Palatino Linotype" w:hAnsi="Palatino Linotype"/>
                <w:b/>
                <w:sz w:val="22"/>
                <w:szCs w:val="22"/>
              </w:rPr>
              <w:t xml:space="preserve"> P. Asanin</w:t>
            </w:r>
            <w:r>
              <w:rPr>
                <w:rFonts w:ascii="Palatino Linotype" w:hAnsi="Palatino Linotype"/>
                <w:sz w:val="22"/>
                <w:szCs w:val="22"/>
              </w:rPr>
              <w:t>, N</w:t>
            </w:r>
            <w:r>
              <w:rPr>
                <w:rFonts w:ascii="Palatino Linotype" w:hAnsi="Palatino Linotype"/>
                <w:sz w:val="22"/>
                <w:szCs w:val="22"/>
                <w:lang w:val="sr-Cyrl-RS"/>
              </w:rPr>
              <w:t>.</w:t>
            </w:r>
            <w:r>
              <w:rPr>
                <w:rFonts w:ascii="Palatino Linotype" w:hAnsi="Palatino Linotype"/>
                <w:sz w:val="22"/>
                <w:szCs w:val="22"/>
              </w:rPr>
              <w:t xml:space="preserve"> S. Planojevic, S</w:t>
            </w:r>
            <w:r>
              <w:rPr>
                <w:rFonts w:ascii="Palatino Linotype" w:hAnsi="Palatino Linotype"/>
                <w:sz w:val="22"/>
                <w:szCs w:val="22"/>
                <w:lang w:val="sr-Cyrl-RS"/>
              </w:rPr>
              <w:t xml:space="preserve">. </w:t>
            </w:r>
            <w:r>
              <w:rPr>
                <w:rFonts w:ascii="Palatino Linotype" w:hAnsi="Palatino Linotype"/>
                <w:sz w:val="22"/>
                <w:szCs w:val="22"/>
              </w:rPr>
              <w:t>D.  Markovic, R</w:t>
            </w:r>
            <w:r>
              <w:rPr>
                <w:rFonts w:ascii="Palatino Linotype" w:hAnsi="Palatino Linotype"/>
                <w:sz w:val="22"/>
                <w:szCs w:val="22"/>
                <w:lang w:val="sr-Cyrl-RS"/>
              </w:rPr>
              <w:t>.</w:t>
            </w:r>
            <w:r>
              <w:rPr>
                <w:rFonts w:ascii="Palatino Linotype" w:hAnsi="Palatino Linotype"/>
                <w:sz w:val="22"/>
                <w:szCs w:val="22"/>
              </w:rPr>
              <w:t xml:space="preserve"> Puchta, B. M. Alzoubi </w:t>
            </w:r>
          </w:p>
          <w:p>
            <w:pPr>
              <w:pStyle w:val="51"/>
              <w:contextualSpacing/>
              <w:rPr>
                <w:rFonts w:ascii="Palatino Linotype" w:hAnsi="Palatino Linotype"/>
                <w:sz w:val="22"/>
                <w:szCs w:val="22"/>
                <w:lang w:val="sr-Cyrl-RS"/>
              </w:rPr>
            </w:pPr>
            <w:r>
              <w:rPr>
                <w:rFonts w:ascii="Palatino Linotype" w:hAnsi="Palatino Linotype"/>
                <w:sz w:val="22"/>
                <w:szCs w:val="22"/>
              </w:rPr>
              <w:t>Interactions of zinc(II) complexes with 5'-GMP and their cytotoxic activity</w:t>
            </w:r>
          </w:p>
          <w:p>
            <w:pPr>
              <w:pStyle w:val="51"/>
              <w:contextualSpacing/>
              <w:rPr>
                <w:rFonts w:ascii="Palatino Linotype" w:hAnsi="Palatino Linotype"/>
                <w:sz w:val="22"/>
                <w:szCs w:val="22"/>
              </w:rPr>
            </w:pPr>
            <w:r>
              <w:rPr>
                <w:rFonts w:ascii="Palatino Linotype" w:hAnsi="Palatino Linotype"/>
                <w:i/>
                <w:sz w:val="22"/>
                <w:szCs w:val="22"/>
              </w:rPr>
              <w:t>Journal of Coordination Chemistry</w:t>
            </w:r>
            <w:r>
              <w:rPr>
                <w:rFonts w:ascii="Palatino Linotype" w:hAnsi="Palatino Linotype"/>
                <w:sz w:val="22"/>
                <w:szCs w:val="22"/>
              </w:rPr>
              <w:t xml:space="preserve">, </w:t>
            </w:r>
            <w:r>
              <w:rPr>
                <w:rFonts w:ascii="Palatino Linotype" w:hAnsi="Palatino Linotype"/>
                <w:b/>
                <w:sz w:val="22"/>
                <w:szCs w:val="22"/>
              </w:rPr>
              <w:t>72</w:t>
            </w:r>
            <w:r>
              <w:rPr>
                <w:rFonts w:ascii="Palatino Linotype" w:hAnsi="Palatino Linotype"/>
                <w:sz w:val="22"/>
                <w:szCs w:val="22"/>
              </w:rPr>
              <w:t xml:space="preserve"> (2019) 690-706</w:t>
            </w:r>
          </w:p>
          <w:p>
            <w:pPr>
              <w:pStyle w:val="51"/>
              <w:contextualSpacing/>
              <w:rPr>
                <w:rFonts w:ascii="Palatino Linotype" w:hAnsi="Palatino Linotype"/>
                <w:sz w:val="22"/>
                <w:szCs w:val="22"/>
              </w:rPr>
            </w:pPr>
            <w:r>
              <w:fldChar w:fldCharType="begin"/>
            </w:r>
            <w:r>
              <w:instrText xml:space="preserve"> HYPERLINK "https://doi.org/10.1080/00958972.2019.1569229" </w:instrText>
            </w:r>
            <w:r>
              <w:fldChar w:fldCharType="separate"/>
            </w:r>
            <w:r>
              <w:rPr>
                <w:rStyle w:val="18"/>
                <w:rFonts w:ascii="Palatino Linotype" w:hAnsi="Palatino Linotype"/>
                <w:sz w:val="22"/>
                <w:szCs w:val="22"/>
              </w:rPr>
              <w:t>https://doi.org/10.1080/00958972.2019.1569229</w:t>
            </w:r>
            <w:r>
              <w:rPr>
                <w:rStyle w:val="18"/>
                <w:rFonts w:ascii="Palatino Linotype" w:hAnsi="Palatino Linotype"/>
                <w:sz w:val="22"/>
                <w:szCs w:val="22"/>
              </w:rPr>
              <w:fldChar w:fldCharType="end"/>
            </w:r>
          </w:p>
          <w:p>
            <w:pPr>
              <w:spacing w:after="0" w:line="240" w:lineRule="auto"/>
              <w:contextualSpacing/>
              <w:rPr>
                <w:rFonts w:ascii="Palatino Linotype" w:hAnsi="Palatino Linotype" w:eastAsia="TimesNewRomanPSMT"/>
                <w:bCs/>
                <w:lang w:val="ru-RU"/>
              </w:rPr>
            </w:pPr>
          </w:p>
          <w:p>
            <w:pPr>
              <w:pStyle w:val="51"/>
              <w:numPr>
                <w:ilvl w:val="0"/>
                <w:numId w:val="2"/>
              </w:numPr>
              <w:contextualSpacing/>
              <w:rPr>
                <w:rFonts w:ascii="Palatino Linotype" w:hAnsi="Palatino Linotype" w:eastAsia="TimesNewRomanPSMT"/>
                <w:bCs/>
                <w:sz w:val="22"/>
                <w:szCs w:val="22"/>
                <w:lang w:val="sr-Cyrl-RS"/>
              </w:rPr>
            </w:pPr>
            <w:r>
              <w:rPr>
                <w:rFonts w:ascii="Palatino Linotype" w:hAnsi="Palatino Linotype" w:eastAsia="TimesNewRomanPSMT"/>
                <w:b/>
                <w:bCs/>
                <w:sz w:val="22"/>
                <w:szCs w:val="22"/>
              </w:rPr>
              <w:t>D. P. Ašanin</w:t>
            </w:r>
            <w:r>
              <w:rPr>
                <w:rFonts w:ascii="Palatino Linotype" w:hAnsi="Palatino Linotype" w:eastAsia="TimesNewRomanPSMT"/>
                <w:bCs/>
                <w:sz w:val="22"/>
                <w:szCs w:val="22"/>
              </w:rPr>
              <w:t>, I. M. Stanojević, T. P. Andrejević, B. Đ. Glišić and M. I. Djuran</w:t>
            </w:r>
          </w:p>
          <w:p>
            <w:pPr>
              <w:pStyle w:val="51"/>
              <w:contextualSpacing/>
              <w:rPr>
                <w:rFonts w:ascii="Palatino Linotype" w:hAnsi="Palatino Linotype" w:eastAsia="TimesNewRomanPSMT"/>
                <w:bCs/>
                <w:sz w:val="22"/>
                <w:szCs w:val="22"/>
              </w:rPr>
            </w:pPr>
            <w:r>
              <w:rPr>
                <w:rFonts w:ascii="Palatino Linotype" w:hAnsi="Palatino Linotype" w:eastAsia="TimesNewRomanPSMT"/>
                <w:bCs/>
                <w:sz w:val="22"/>
                <w:szCs w:val="22"/>
              </w:rPr>
              <w:t>Reactions of gold(III) complexes with L-histidine-containing dipeptides: Influence of chelated ligand and N-terminal amino acid on the rate of peptide coordination</w:t>
            </w:r>
          </w:p>
          <w:p>
            <w:pPr>
              <w:pStyle w:val="51"/>
              <w:contextualSpacing/>
              <w:rPr>
                <w:rFonts w:ascii="Palatino Linotype" w:hAnsi="Palatino Linotype" w:eastAsia="TimesNewRomanPSMT"/>
                <w:bCs/>
                <w:sz w:val="22"/>
                <w:szCs w:val="22"/>
              </w:rPr>
            </w:pPr>
            <w:r>
              <w:rPr>
                <w:rFonts w:ascii="Palatino Linotype" w:hAnsi="Palatino Linotype" w:eastAsia="TimesNewRomanPSMT"/>
                <w:bCs/>
                <w:i/>
                <w:sz w:val="22"/>
                <w:szCs w:val="22"/>
              </w:rPr>
              <w:t>Journal of Coordination Chemistry</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73</w:t>
            </w:r>
            <w:r>
              <w:rPr>
                <w:rFonts w:ascii="Palatino Linotype" w:hAnsi="Palatino Linotype" w:eastAsia="TimesNewRomanPSMT"/>
                <w:bCs/>
                <w:sz w:val="22"/>
                <w:szCs w:val="22"/>
              </w:rPr>
              <w:t xml:space="preserve"> (2020) 2182-2194</w:t>
            </w:r>
          </w:p>
          <w:p>
            <w:pPr>
              <w:pStyle w:val="51"/>
              <w:contextualSpacing/>
              <w:rPr>
                <w:rFonts w:ascii="Palatino Linotype" w:hAnsi="Palatino Linotype" w:eastAsia="TimesNewRomanPSMT"/>
                <w:bCs/>
                <w:sz w:val="22"/>
                <w:szCs w:val="22"/>
              </w:rPr>
            </w:pPr>
            <w:r>
              <w:fldChar w:fldCharType="begin"/>
            </w:r>
            <w:r>
              <w:instrText xml:space="preserve"> HYPERLINK "https://doi.org/10.1080/00958972.2020.1817415" </w:instrText>
            </w:r>
            <w:r>
              <w:fldChar w:fldCharType="separate"/>
            </w:r>
            <w:r>
              <w:rPr>
                <w:rStyle w:val="18"/>
                <w:rFonts w:ascii="Palatino Linotype" w:hAnsi="Palatino Linotype" w:eastAsia="TimesNewRomanPSMT"/>
                <w:bCs/>
                <w:sz w:val="22"/>
                <w:szCs w:val="22"/>
              </w:rPr>
              <w:t>https://doi.org/10.1080/00958972.2020.1817415</w:t>
            </w:r>
            <w:r>
              <w:rPr>
                <w:rStyle w:val="18"/>
                <w:rFonts w:ascii="Palatino Linotype" w:hAnsi="Palatino Linotype" w:eastAsia="TimesNewRomanPSMT"/>
                <w:bCs/>
                <w:sz w:val="22"/>
                <w:szCs w:val="22"/>
              </w:rPr>
              <w:fldChar w:fldCharType="end"/>
            </w:r>
          </w:p>
          <w:p>
            <w:pPr>
              <w:spacing w:after="0" w:line="240" w:lineRule="auto"/>
              <w:ind w:left="720"/>
              <w:contextualSpacing/>
              <w:rPr>
                <w:rFonts w:ascii="Palatino Linotype" w:hAnsi="Palatino Linotype" w:eastAsia="TimesNewRomanPSMT"/>
                <w:b/>
                <w:bCs/>
                <w:lang w:val="sr-Cyrl-RS"/>
              </w:rPr>
            </w:pPr>
          </w:p>
          <w:p>
            <w:pPr>
              <w:pStyle w:val="51"/>
              <w:numPr>
                <w:ilvl w:val="0"/>
                <w:numId w:val="2"/>
              </w:numPr>
              <w:rPr>
                <w:rFonts w:ascii="Palatino Linotype" w:hAnsi="Palatino Linotype"/>
                <w:sz w:val="22"/>
                <w:szCs w:val="22"/>
                <w:lang w:val="sr-Latn-RS"/>
              </w:rPr>
            </w:pPr>
            <w:r>
              <w:rPr>
                <w:rFonts w:ascii="Palatino Linotype" w:hAnsi="Palatino Linotype"/>
                <w:b/>
                <w:bCs/>
                <w:sz w:val="22"/>
                <w:szCs w:val="22"/>
                <w:lang w:val="sr-Latn-RS"/>
              </w:rPr>
              <w:t>D. P. Ašanin</w:t>
            </w:r>
            <w:r>
              <w:rPr>
                <w:rFonts w:ascii="Palatino Linotype" w:hAnsi="Palatino Linotype"/>
                <w:sz w:val="22"/>
                <w:szCs w:val="22"/>
                <w:lang w:val="sr-Latn-RS"/>
              </w:rPr>
              <w:t>, S. Skaro-Bogojevic, F. Perdih, T. P. Andrejevic, D. R. Milivojevic, I. Aleksic, J. Nikodinovic-Runic, B. Dj. Glisic, I. Turel, M. I. Djuran</w:t>
            </w:r>
          </w:p>
          <w:p>
            <w:pPr>
              <w:pStyle w:val="51"/>
              <w:rPr>
                <w:rFonts w:ascii="Palatino Linotype" w:hAnsi="Palatino Linotype"/>
                <w:sz w:val="22"/>
                <w:szCs w:val="22"/>
                <w:lang w:val="sr-Latn-RS"/>
              </w:rPr>
            </w:pPr>
            <w:r>
              <w:rPr>
                <w:rFonts w:ascii="Palatino Linotype" w:hAnsi="Palatino Linotype"/>
                <w:sz w:val="22"/>
                <w:szCs w:val="22"/>
                <w:lang w:val="sr-Latn-RS"/>
              </w:rPr>
              <w:t>Structural Characterization, Antimicrobial Activity and BSA/DNA Binding Affinity of New Silver(I) Complexes with Thianthrene and 1,8-Naphthyridine</w:t>
            </w:r>
          </w:p>
          <w:p>
            <w:pPr>
              <w:pStyle w:val="51"/>
              <w:rPr>
                <w:rFonts w:ascii="Palatino Linotype" w:hAnsi="Palatino Linotype"/>
                <w:sz w:val="22"/>
                <w:szCs w:val="22"/>
                <w:lang w:val="sr-Latn-RS"/>
              </w:rPr>
            </w:pPr>
            <w:r>
              <w:rPr>
                <w:rFonts w:ascii="Palatino Linotype" w:hAnsi="Palatino Linotype"/>
                <w:i/>
                <w:iCs/>
                <w:sz w:val="22"/>
                <w:szCs w:val="22"/>
                <w:lang w:val="sr-Latn-RS"/>
              </w:rPr>
              <w:t>Molecules</w:t>
            </w:r>
            <w:r>
              <w:rPr>
                <w:rFonts w:ascii="Palatino Linotype" w:hAnsi="Palatino Linotype"/>
                <w:sz w:val="22"/>
                <w:szCs w:val="22"/>
                <w:lang w:val="sr-Latn-RS"/>
              </w:rPr>
              <w:t xml:space="preserve">, </w:t>
            </w:r>
            <w:r>
              <w:rPr>
                <w:rFonts w:ascii="Palatino Linotype" w:hAnsi="Palatino Linotype"/>
                <w:b/>
                <w:bCs/>
                <w:sz w:val="22"/>
                <w:szCs w:val="22"/>
                <w:lang w:val="sr-Latn-RS"/>
              </w:rPr>
              <w:t>26</w:t>
            </w:r>
            <w:r>
              <w:rPr>
                <w:rFonts w:ascii="Palatino Linotype" w:hAnsi="Palatino Linotype"/>
                <w:sz w:val="22"/>
                <w:szCs w:val="22"/>
                <w:lang w:val="sr-Latn-RS"/>
              </w:rPr>
              <w:t>(7) (2021) 1871</w:t>
            </w:r>
          </w:p>
          <w:p>
            <w:pPr>
              <w:pStyle w:val="51"/>
              <w:rPr>
                <w:rFonts w:ascii="Palatino Linotype" w:hAnsi="Palatino Linotype"/>
                <w:color w:val="0563C1"/>
                <w:sz w:val="22"/>
                <w:szCs w:val="22"/>
                <w:u w:val="single"/>
                <w:lang w:val="sr-Latn-RS"/>
              </w:rPr>
            </w:pPr>
            <w:r>
              <w:fldChar w:fldCharType="begin"/>
            </w:r>
            <w:r>
              <w:instrText xml:space="preserve"> HYPERLINK "https://doi.org/10.3390/molecules26071871" </w:instrText>
            </w:r>
            <w:r>
              <w:fldChar w:fldCharType="separate"/>
            </w:r>
            <w:r>
              <w:rPr>
                <w:rStyle w:val="18"/>
                <w:rFonts w:ascii="Palatino Linotype" w:hAnsi="Palatino Linotype"/>
                <w:sz w:val="22"/>
                <w:szCs w:val="22"/>
                <w:lang w:val="sr-Latn-RS"/>
              </w:rPr>
              <w:t>https://doi.org/10.3390/molecules26071871</w:t>
            </w:r>
            <w:r>
              <w:rPr>
                <w:rStyle w:val="18"/>
                <w:rFonts w:ascii="Palatino Linotype" w:hAnsi="Palatino Linotype"/>
                <w:sz w:val="22"/>
                <w:szCs w:val="22"/>
                <w:lang w:val="sr-Latn-RS"/>
              </w:rPr>
              <w:fldChar w:fldCharType="end"/>
            </w:r>
          </w:p>
          <w:p>
            <w:pPr>
              <w:pStyle w:val="51"/>
              <w:rPr>
                <w:rFonts w:ascii="Palatino Linotype" w:hAnsi="Palatino Linotype"/>
                <w:sz w:val="22"/>
                <w:szCs w:val="22"/>
                <w:lang w:val="sr-Latn-RS"/>
              </w:rPr>
            </w:pPr>
          </w:p>
          <w:p>
            <w:pPr>
              <w:pStyle w:val="51"/>
              <w:numPr>
                <w:ilvl w:val="0"/>
                <w:numId w:val="2"/>
              </w:numPr>
              <w:overflowPunct w:val="0"/>
              <w:autoSpaceDE w:val="0"/>
              <w:autoSpaceDN w:val="0"/>
              <w:adjustRightInd w:val="0"/>
              <w:textAlignment w:val="baseline"/>
              <w:rPr>
                <w:rFonts w:ascii="Palatino Linotype" w:hAnsi="Palatino Linotype"/>
                <w:bCs/>
                <w:sz w:val="22"/>
                <w:szCs w:val="22"/>
                <w:lang w:val="sr-Latn-RS" w:bidi="zh-CN"/>
              </w:rPr>
            </w:pPr>
            <w:r>
              <w:rPr>
                <w:rFonts w:ascii="Palatino Linotype" w:hAnsi="Palatino Linotype"/>
                <w:bCs/>
                <w:sz w:val="22"/>
                <w:szCs w:val="22"/>
                <w:lang w:val="sr-Latn-RS" w:bidi="zh-CN"/>
              </w:rPr>
              <w:t xml:space="preserve">Jelena Gitarić, Beata Warżajtis, Nenad S. Drašković, Milena Stevanovic, Darko P.Ašanin, Sanja Skaro-Bogojevic, Urszula Rychlewska, Miloš I.Djuran, Biljana Đ.Glišić </w:t>
            </w:r>
          </w:p>
          <w:p>
            <w:pPr>
              <w:pStyle w:val="51"/>
              <w:overflowPunct w:val="0"/>
              <w:autoSpaceDE w:val="0"/>
              <w:autoSpaceDN w:val="0"/>
              <w:adjustRightInd w:val="0"/>
              <w:textAlignment w:val="baseline"/>
              <w:rPr>
                <w:rFonts w:ascii="Palatino Linotype" w:hAnsi="Palatino Linotype"/>
                <w:bCs/>
                <w:sz w:val="22"/>
                <w:szCs w:val="22"/>
                <w:lang w:val="sr-Latn-RS" w:bidi="zh-CN"/>
              </w:rPr>
            </w:pPr>
            <w:r>
              <w:rPr>
                <w:rFonts w:ascii="Palatino Linotype" w:hAnsi="Palatino Linotype"/>
                <w:bCs/>
                <w:sz w:val="22"/>
                <w:szCs w:val="22"/>
                <w:lang w:val="sr-Latn-RS" w:bidi="zh-CN"/>
              </w:rPr>
              <w:t xml:space="preserve">Structural characterization and antimicrobial evaluation of chromium(III) and cobalt(III) complexes with 2,2-diMe-1,3-pdta: Tuning dimensionality of coordination polymer and the water content by alkyl substitution </w:t>
            </w:r>
          </w:p>
          <w:p>
            <w:pPr>
              <w:pStyle w:val="51"/>
              <w:overflowPunct w:val="0"/>
              <w:autoSpaceDE w:val="0"/>
              <w:autoSpaceDN w:val="0"/>
              <w:adjustRightInd w:val="0"/>
              <w:textAlignment w:val="baseline"/>
              <w:rPr>
                <w:rFonts w:ascii="Palatino Linotype" w:hAnsi="Palatino Linotype"/>
                <w:bCs/>
                <w:sz w:val="22"/>
                <w:szCs w:val="22"/>
                <w:lang w:val="sr-Latn-RS" w:bidi="zh-CN"/>
              </w:rPr>
            </w:pPr>
            <w:r>
              <w:rPr>
                <w:rFonts w:ascii="Palatino Linotype" w:hAnsi="Palatino Linotype"/>
                <w:bCs/>
                <w:i/>
                <w:iCs/>
                <w:sz w:val="22"/>
                <w:szCs w:val="22"/>
                <w:lang w:val="sr-Latn-RS" w:bidi="zh-CN"/>
              </w:rPr>
              <w:t>Polyhedron</w:t>
            </w:r>
            <w:r>
              <w:rPr>
                <w:rFonts w:ascii="Palatino Linotype" w:hAnsi="Palatino Linotype"/>
                <w:bCs/>
                <w:sz w:val="22"/>
                <w:szCs w:val="22"/>
                <w:lang w:val="sr-Latn-RS" w:bidi="zh-CN"/>
              </w:rPr>
              <w:t xml:space="preserve"> </w:t>
            </w:r>
            <w:r>
              <w:rPr>
                <w:rFonts w:ascii="Palatino Linotype" w:hAnsi="Palatino Linotype"/>
                <w:b/>
                <w:sz w:val="22"/>
                <w:szCs w:val="22"/>
                <w:lang w:val="sr-Latn-RS" w:bidi="zh-CN"/>
              </w:rPr>
              <w:t>222</w:t>
            </w:r>
            <w:r>
              <w:rPr>
                <w:rFonts w:ascii="Palatino Linotype" w:hAnsi="Palatino Linotype"/>
                <w:bCs/>
                <w:sz w:val="22"/>
                <w:szCs w:val="22"/>
                <w:lang w:val="sr-Latn-RS" w:bidi="zh-CN"/>
              </w:rPr>
              <w:t xml:space="preserve"> (2022) 115864</w:t>
            </w:r>
          </w:p>
          <w:p>
            <w:pPr>
              <w:pStyle w:val="51"/>
              <w:overflowPunct w:val="0"/>
              <w:autoSpaceDE w:val="0"/>
              <w:autoSpaceDN w:val="0"/>
              <w:adjustRightInd w:val="0"/>
              <w:textAlignment w:val="baseline"/>
              <w:rPr>
                <w:rFonts w:ascii="Palatino Linotype" w:hAnsi="Palatino Linotype"/>
                <w:bCs/>
                <w:color w:val="0563C1"/>
                <w:sz w:val="22"/>
                <w:szCs w:val="22"/>
                <w:u w:val="single"/>
                <w:lang w:val="sr-Latn-RS" w:bidi="zh-CN"/>
              </w:rPr>
            </w:pPr>
            <w:r>
              <w:fldChar w:fldCharType="begin"/>
            </w:r>
            <w:r>
              <w:instrText xml:space="preserve"> HYPERLINK "https://doi.org/10.1016/j.poly.2022.115864" </w:instrText>
            </w:r>
            <w:r>
              <w:fldChar w:fldCharType="separate"/>
            </w:r>
            <w:r>
              <w:rPr>
                <w:rStyle w:val="18"/>
                <w:rFonts w:ascii="Palatino Linotype" w:hAnsi="Palatino Linotype"/>
                <w:bCs/>
                <w:sz w:val="22"/>
                <w:szCs w:val="22"/>
                <w:lang w:val="sr-Latn-RS" w:bidi="zh-CN"/>
              </w:rPr>
              <w:t>https://doi.org/10.1016/j.poly.2022.115864</w:t>
            </w:r>
            <w:r>
              <w:rPr>
                <w:rStyle w:val="18"/>
                <w:rFonts w:ascii="Palatino Linotype" w:hAnsi="Palatino Linotype"/>
                <w:bCs/>
                <w:sz w:val="22"/>
                <w:szCs w:val="22"/>
                <w:lang w:val="sr-Latn-RS" w:bidi="zh-CN"/>
              </w:rPr>
              <w:fldChar w:fldCharType="end"/>
            </w:r>
          </w:p>
          <w:p>
            <w:pPr>
              <w:overflowPunct w:val="0"/>
              <w:autoSpaceDE w:val="0"/>
              <w:autoSpaceDN w:val="0"/>
              <w:adjustRightInd w:val="0"/>
              <w:spacing w:after="0" w:line="240" w:lineRule="auto"/>
              <w:ind w:left="720"/>
              <w:textAlignment w:val="baseline"/>
              <w:rPr>
                <w:rFonts w:ascii="Palatino Linotype" w:hAnsi="Palatino Linotype"/>
                <w:lang w:val="sr-Latn-RS"/>
              </w:rPr>
            </w:pPr>
          </w:p>
          <w:p>
            <w:pPr>
              <w:pStyle w:val="51"/>
              <w:numPr>
                <w:ilvl w:val="0"/>
                <w:numId w:val="2"/>
              </w:numPr>
              <w:overflowPunct w:val="0"/>
              <w:autoSpaceDE w:val="0"/>
              <w:autoSpaceDN w:val="0"/>
              <w:adjustRightInd w:val="0"/>
              <w:textAlignment w:val="baseline"/>
              <w:rPr>
                <w:rFonts w:ascii="Palatino Linotype" w:hAnsi="Palatino Linotype"/>
                <w:bCs/>
                <w:color w:val="0563C1"/>
                <w:sz w:val="22"/>
                <w:szCs w:val="22"/>
                <w:u w:val="single"/>
                <w:lang w:val="sr-Latn-RS" w:bidi="zh-CN"/>
              </w:rPr>
            </w:pPr>
            <w:r>
              <w:rPr>
                <w:rFonts w:ascii="Palatino Linotype" w:hAnsi="Palatino Linotype"/>
                <w:sz w:val="22"/>
                <w:szCs w:val="22"/>
              </w:rPr>
              <w:t>J</w:t>
            </w:r>
            <w:r>
              <w:rPr>
                <w:rFonts w:ascii="Palatino Linotype" w:hAnsi="Palatino Linotype"/>
                <w:sz w:val="22"/>
                <w:szCs w:val="22"/>
                <w:lang w:val="ru-RU"/>
              </w:rPr>
              <w:t xml:space="preserve">. </w:t>
            </w:r>
            <w:r>
              <w:rPr>
                <w:rFonts w:ascii="Palatino Linotype" w:hAnsi="Palatino Linotype"/>
                <w:sz w:val="22"/>
                <w:szCs w:val="22"/>
              </w:rPr>
              <w:t>Gitari</w:t>
            </w:r>
            <w:r>
              <w:rPr>
                <w:rFonts w:ascii="Palatino Linotype" w:hAnsi="Palatino Linotype"/>
                <w:sz w:val="22"/>
                <w:szCs w:val="22"/>
                <w:lang w:val="ru-RU"/>
              </w:rPr>
              <w:t xml:space="preserve">ć, </w:t>
            </w:r>
            <w:r>
              <w:rPr>
                <w:rFonts w:ascii="Palatino Linotype" w:hAnsi="Palatino Linotype"/>
                <w:sz w:val="22"/>
                <w:szCs w:val="22"/>
              </w:rPr>
              <w:t>I</w:t>
            </w:r>
            <w:r>
              <w:rPr>
                <w:rFonts w:ascii="Palatino Linotype" w:hAnsi="Palatino Linotype"/>
                <w:sz w:val="22"/>
                <w:szCs w:val="22"/>
                <w:lang w:val="ru-RU"/>
              </w:rPr>
              <w:t xml:space="preserve">. </w:t>
            </w:r>
            <w:r>
              <w:rPr>
                <w:rFonts w:ascii="Palatino Linotype" w:hAnsi="Palatino Linotype"/>
                <w:sz w:val="22"/>
                <w:szCs w:val="22"/>
              </w:rPr>
              <w:t>M</w:t>
            </w:r>
            <w:r>
              <w:rPr>
                <w:rFonts w:ascii="Palatino Linotype" w:hAnsi="Palatino Linotype"/>
                <w:sz w:val="22"/>
                <w:szCs w:val="22"/>
                <w:lang w:val="ru-RU"/>
              </w:rPr>
              <w:t xml:space="preserve">. </w:t>
            </w:r>
            <w:r>
              <w:rPr>
                <w:rFonts w:ascii="Palatino Linotype" w:hAnsi="Palatino Linotype"/>
                <w:sz w:val="22"/>
                <w:szCs w:val="22"/>
              </w:rPr>
              <w:t>Stanojevi</w:t>
            </w:r>
            <w:r>
              <w:rPr>
                <w:rFonts w:ascii="Palatino Linotype" w:hAnsi="Palatino Linotype"/>
                <w:sz w:val="22"/>
                <w:szCs w:val="22"/>
                <w:lang w:val="ru-RU"/>
              </w:rPr>
              <w:t xml:space="preserve">ć, </w:t>
            </w:r>
            <w:r>
              <w:rPr>
                <w:rFonts w:ascii="Palatino Linotype" w:hAnsi="Palatino Linotype"/>
                <w:sz w:val="22"/>
                <w:szCs w:val="22"/>
              </w:rPr>
              <w:t>D</w:t>
            </w:r>
            <w:r>
              <w:rPr>
                <w:rFonts w:ascii="Palatino Linotype" w:hAnsi="Palatino Linotype"/>
                <w:sz w:val="22"/>
                <w:szCs w:val="22"/>
                <w:lang w:val="ru-RU"/>
              </w:rPr>
              <w:t xml:space="preserve">. </w:t>
            </w:r>
            <w:r>
              <w:rPr>
                <w:rFonts w:ascii="Palatino Linotype" w:hAnsi="Palatino Linotype"/>
                <w:sz w:val="22"/>
                <w:szCs w:val="22"/>
              </w:rPr>
              <w:t>D</w:t>
            </w:r>
            <w:r>
              <w:rPr>
                <w:rFonts w:ascii="Palatino Linotype" w:hAnsi="Palatino Linotype"/>
                <w:sz w:val="22"/>
                <w:szCs w:val="22"/>
                <w:lang w:val="ru-RU"/>
              </w:rPr>
              <w:t xml:space="preserve">. </w:t>
            </w:r>
            <w:r>
              <w:rPr>
                <w:rFonts w:ascii="Palatino Linotype" w:hAnsi="Palatino Linotype"/>
                <w:sz w:val="22"/>
                <w:szCs w:val="22"/>
              </w:rPr>
              <w:t>Radanovi</w:t>
            </w:r>
            <w:r>
              <w:rPr>
                <w:rFonts w:ascii="Palatino Linotype" w:hAnsi="Palatino Linotype"/>
                <w:sz w:val="22"/>
                <w:szCs w:val="22"/>
                <w:lang w:val="ru-RU"/>
              </w:rPr>
              <w:t xml:space="preserve">ć, </w:t>
            </w:r>
            <w:r>
              <w:rPr>
                <w:rFonts w:ascii="Palatino Linotype" w:hAnsi="Palatino Linotype"/>
                <w:sz w:val="22"/>
                <w:szCs w:val="22"/>
              </w:rPr>
              <w:t>A</w:t>
            </w:r>
            <w:r>
              <w:rPr>
                <w:rFonts w:ascii="Palatino Linotype" w:hAnsi="Palatino Linotype"/>
                <w:sz w:val="22"/>
                <w:szCs w:val="22"/>
                <w:lang w:val="ru-RU"/>
              </w:rPr>
              <w:t xml:space="preserve">. </w:t>
            </w:r>
            <w:r>
              <w:rPr>
                <w:rFonts w:ascii="Palatino Linotype" w:hAnsi="Palatino Linotype"/>
                <w:sz w:val="22"/>
                <w:szCs w:val="22"/>
              </w:rPr>
              <w:t>Crochet</w:t>
            </w:r>
            <w:r>
              <w:rPr>
                <w:rFonts w:ascii="Palatino Linotype" w:hAnsi="Palatino Linotype"/>
                <w:sz w:val="22"/>
                <w:szCs w:val="22"/>
                <w:lang w:val="ru-RU"/>
              </w:rPr>
              <w:t xml:space="preserve">, </w:t>
            </w:r>
            <w:r>
              <w:rPr>
                <w:rFonts w:ascii="Palatino Linotype" w:hAnsi="Palatino Linotype"/>
                <w:b/>
                <w:bCs/>
                <w:sz w:val="22"/>
                <w:szCs w:val="22"/>
              </w:rPr>
              <w:t>D</w:t>
            </w:r>
            <w:r>
              <w:rPr>
                <w:rFonts w:ascii="Palatino Linotype" w:hAnsi="Palatino Linotype"/>
                <w:b/>
                <w:bCs/>
                <w:sz w:val="22"/>
                <w:szCs w:val="22"/>
                <w:lang w:val="ru-RU"/>
              </w:rPr>
              <w:t xml:space="preserve">. </w:t>
            </w:r>
            <w:r>
              <w:rPr>
                <w:rFonts w:ascii="Palatino Linotype" w:hAnsi="Palatino Linotype"/>
                <w:b/>
                <w:bCs/>
                <w:sz w:val="22"/>
                <w:szCs w:val="22"/>
              </w:rPr>
              <w:t>P</w:t>
            </w:r>
            <w:r>
              <w:rPr>
                <w:rFonts w:ascii="Palatino Linotype" w:hAnsi="Palatino Linotype"/>
                <w:b/>
                <w:bCs/>
                <w:sz w:val="22"/>
                <w:szCs w:val="22"/>
                <w:lang w:val="ru-RU"/>
              </w:rPr>
              <w:t xml:space="preserve">. </w:t>
            </w:r>
            <w:r>
              <w:rPr>
                <w:rFonts w:ascii="Palatino Linotype" w:hAnsi="Palatino Linotype"/>
                <w:b/>
                <w:bCs/>
                <w:sz w:val="22"/>
                <w:szCs w:val="22"/>
              </w:rPr>
              <w:t>A</w:t>
            </w:r>
            <w:r>
              <w:rPr>
                <w:rFonts w:ascii="Palatino Linotype" w:hAnsi="Palatino Linotype"/>
                <w:b/>
                <w:bCs/>
                <w:sz w:val="22"/>
                <w:szCs w:val="22"/>
                <w:lang w:val="ru-RU"/>
              </w:rPr>
              <w:t>š</w:t>
            </w:r>
            <w:r>
              <w:rPr>
                <w:rFonts w:ascii="Palatino Linotype" w:hAnsi="Palatino Linotype"/>
                <w:b/>
                <w:bCs/>
                <w:sz w:val="22"/>
                <w:szCs w:val="22"/>
              </w:rPr>
              <w:t>anin</w:t>
            </w:r>
            <w:r>
              <w:rPr>
                <w:rFonts w:ascii="Palatino Linotype" w:hAnsi="Palatino Linotype"/>
                <w:sz w:val="22"/>
                <w:szCs w:val="22"/>
                <w:lang w:val="ru-RU"/>
              </w:rPr>
              <w:t xml:space="preserve">, </w:t>
            </w:r>
            <w:r>
              <w:rPr>
                <w:rFonts w:ascii="Palatino Linotype" w:hAnsi="Palatino Linotype"/>
                <w:sz w:val="22"/>
                <w:szCs w:val="22"/>
              </w:rPr>
              <w:t>V</w:t>
            </w:r>
            <w:r>
              <w:rPr>
                <w:rFonts w:ascii="Palatino Linotype" w:hAnsi="Palatino Linotype"/>
                <w:sz w:val="22"/>
                <w:szCs w:val="22"/>
                <w:lang w:val="ru-RU"/>
              </w:rPr>
              <w:t xml:space="preserve">. </w:t>
            </w:r>
            <w:r>
              <w:rPr>
                <w:rFonts w:ascii="Palatino Linotype" w:hAnsi="Palatino Linotype"/>
                <w:sz w:val="22"/>
                <w:szCs w:val="22"/>
              </w:rPr>
              <w:t>Jankovic</w:t>
            </w:r>
            <w:r>
              <w:rPr>
                <w:rFonts w:ascii="Palatino Linotype" w:hAnsi="Palatino Linotype"/>
                <w:sz w:val="22"/>
                <w:szCs w:val="22"/>
                <w:lang w:val="ru-RU"/>
              </w:rPr>
              <w:t xml:space="preserve">, </w:t>
            </w:r>
            <w:r>
              <w:rPr>
                <w:rFonts w:ascii="Palatino Linotype" w:hAnsi="Palatino Linotype"/>
                <w:sz w:val="22"/>
                <w:szCs w:val="22"/>
              </w:rPr>
              <w:t>S</w:t>
            </w:r>
            <w:r>
              <w:rPr>
                <w:rFonts w:ascii="Palatino Linotype" w:hAnsi="Palatino Linotype"/>
                <w:sz w:val="22"/>
                <w:szCs w:val="22"/>
                <w:lang w:val="ru-RU"/>
              </w:rPr>
              <w:t xml:space="preserve">. </w:t>
            </w:r>
            <w:r>
              <w:rPr>
                <w:rFonts w:ascii="Palatino Linotype" w:hAnsi="Palatino Linotype"/>
                <w:sz w:val="22"/>
                <w:szCs w:val="22"/>
              </w:rPr>
              <w:t>Skaro</w:t>
            </w:r>
            <w:r>
              <w:rPr>
                <w:rFonts w:ascii="Palatino Linotype" w:hAnsi="Palatino Linotype"/>
                <w:sz w:val="22"/>
                <w:szCs w:val="22"/>
                <w:lang w:val="ru-RU"/>
              </w:rPr>
              <w:t>-</w:t>
            </w:r>
            <w:r>
              <w:rPr>
                <w:rFonts w:ascii="Palatino Linotype" w:hAnsi="Palatino Linotype"/>
                <w:sz w:val="22"/>
                <w:szCs w:val="22"/>
              </w:rPr>
              <w:t>Bogojevic</w:t>
            </w:r>
            <w:r>
              <w:rPr>
                <w:rFonts w:ascii="Palatino Linotype" w:hAnsi="Palatino Linotype"/>
                <w:sz w:val="22"/>
                <w:szCs w:val="22"/>
                <w:lang w:val="ru-RU"/>
              </w:rPr>
              <w:t xml:space="preserve">, </w:t>
            </w:r>
            <w:r>
              <w:rPr>
                <w:rFonts w:ascii="Palatino Linotype" w:hAnsi="Palatino Linotype"/>
                <w:sz w:val="22"/>
                <w:szCs w:val="22"/>
              </w:rPr>
              <w:t>M</w:t>
            </w:r>
            <w:r>
              <w:rPr>
                <w:rFonts w:ascii="Palatino Linotype" w:hAnsi="Palatino Linotype"/>
                <w:sz w:val="22"/>
                <w:szCs w:val="22"/>
                <w:lang w:val="ru-RU"/>
              </w:rPr>
              <w:t xml:space="preserve">. </w:t>
            </w:r>
            <w:r>
              <w:rPr>
                <w:rFonts w:ascii="Palatino Linotype" w:hAnsi="Palatino Linotype"/>
                <w:sz w:val="22"/>
                <w:szCs w:val="22"/>
              </w:rPr>
              <w:t>I</w:t>
            </w:r>
            <w:r>
              <w:rPr>
                <w:rFonts w:ascii="Palatino Linotype" w:hAnsi="Palatino Linotype"/>
                <w:sz w:val="22"/>
                <w:szCs w:val="22"/>
                <w:lang w:val="ru-RU"/>
              </w:rPr>
              <w:t xml:space="preserve">. </w:t>
            </w:r>
            <w:r>
              <w:rPr>
                <w:rFonts w:ascii="Palatino Linotype" w:hAnsi="Palatino Linotype"/>
                <w:sz w:val="22"/>
                <w:szCs w:val="22"/>
              </w:rPr>
              <w:t>Djuran</w:t>
            </w:r>
            <w:r>
              <w:rPr>
                <w:rFonts w:ascii="Palatino Linotype" w:hAnsi="Palatino Linotype"/>
                <w:sz w:val="22"/>
                <w:szCs w:val="22"/>
                <w:lang w:val="ru-RU"/>
              </w:rPr>
              <w:t xml:space="preserve"> </w:t>
            </w:r>
            <w:r>
              <w:rPr>
                <w:rFonts w:ascii="Palatino Linotype" w:hAnsi="Palatino Linotype"/>
                <w:sz w:val="22"/>
                <w:szCs w:val="22"/>
              </w:rPr>
              <w:t>and</w:t>
            </w:r>
            <w:r>
              <w:rPr>
                <w:rFonts w:ascii="Palatino Linotype" w:hAnsi="Palatino Linotype"/>
                <w:sz w:val="22"/>
                <w:szCs w:val="22"/>
                <w:lang w:val="ru-RU"/>
              </w:rPr>
              <w:t xml:space="preserve"> </w:t>
            </w:r>
            <w:r>
              <w:rPr>
                <w:rFonts w:ascii="Palatino Linotype" w:hAnsi="Palatino Linotype"/>
                <w:sz w:val="22"/>
                <w:szCs w:val="22"/>
              </w:rPr>
              <w:t>B</w:t>
            </w:r>
            <w:r>
              <w:rPr>
                <w:rFonts w:ascii="Palatino Linotype" w:hAnsi="Palatino Linotype"/>
                <w:sz w:val="22"/>
                <w:szCs w:val="22"/>
                <w:lang w:val="ru-RU"/>
              </w:rPr>
              <w:t xml:space="preserve">. Đ. </w:t>
            </w:r>
            <w:r>
              <w:rPr>
                <w:rFonts w:ascii="Palatino Linotype" w:hAnsi="Palatino Linotype"/>
                <w:sz w:val="22"/>
                <w:szCs w:val="22"/>
              </w:rPr>
              <w:t>Gli</w:t>
            </w:r>
            <w:r>
              <w:rPr>
                <w:rFonts w:ascii="Palatino Linotype" w:hAnsi="Palatino Linotype"/>
                <w:sz w:val="22"/>
                <w:szCs w:val="22"/>
                <w:lang w:val="ru-RU"/>
              </w:rPr>
              <w:t>š</w:t>
            </w:r>
            <w:r>
              <w:rPr>
                <w:rFonts w:ascii="Palatino Linotype" w:hAnsi="Palatino Linotype"/>
                <w:sz w:val="22"/>
                <w:szCs w:val="22"/>
              </w:rPr>
              <w:t>i</w:t>
            </w:r>
            <w:r>
              <w:rPr>
                <w:rFonts w:ascii="Palatino Linotype" w:hAnsi="Palatino Linotype"/>
                <w:sz w:val="22"/>
                <w:szCs w:val="22"/>
                <w:lang w:val="ru-RU"/>
              </w:rPr>
              <w:t>ć</w:t>
            </w:r>
          </w:p>
          <w:p>
            <w:pPr>
              <w:pStyle w:val="51"/>
              <w:jc w:val="both"/>
              <w:rPr>
                <w:rFonts w:ascii="Palatino Linotype" w:hAnsi="Palatino Linotype"/>
                <w:sz w:val="22"/>
                <w:szCs w:val="22"/>
              </w:rPr>
            </w:pPr>
            <w:r>
              <w:rPr>
                <w:rFonts w:ascii="Palatino Linotype" w:hAnsi="Palatino Linotype"/>
                <w:sz w:val="22"/>
                <w:szCs w:val="22"/>
              </w:rPr>
              <w:t>Cobalt(II) and magnesium(II) complexes with 1,3-pdta-type of ligands: influence of an alkyl substituent at 1,3-propanediamine chain on the structural and antimicrobial properties of the complex</w:t>
            </w:r>
          </w:p>
          <w:p>
            <w:pPr>
              <w:pStyle w:val="51"/>
              <w:rPr>
                <w:rFonts w:ascii="Palatino Linotype" w:hAnsi="Palatino Linotype"/>
                <w:sz w:val="22"/>
                <w:szCs w:val="22"/>
              </w:rPr>
            </w:pPr>
            <w:r>
              <w:rPr>
                <w:rFonts w:ascii="Palatino Linotype" w:hAnsi="Palatino Linotype"/>
                <w:i/>
                <w:iCs/>
                <w:sz w:val="22"/>
                <w:szCs w:val="22"/>
              </w:rPr>
              <w:t>Journal of Coordination Chemistry</w:t>
            </w:r>
            <w:r>
              <w:rPr>
                <w:rFonts w:ascii="Palatino Linotype" w:hAnsi="Palatino Linotype"/>
                <w:sz w:val="22"/>
                <w:szCs w:val="22"/>
              </w:rPr>
              <w:t xml:space="preserve"> </w:t>
            </w:r>
            <w:r>
              <w:rPr>
                <w:rFonts w:ascii="Palatino Linotype" w:hAnsi="Palatino Linotype"/>
                <w:b/>
                <w:bCs/>
                <w:sz w:val="22"/>
                <w:szCs w:val="22"/>
              </w:rPr>
              <w:t>75</w:t>
            </w:r>
            <w:r>
              <w:rPr>
                <w:rFonts w:ascii="Palatino Linotype" w:hAnsi="Palatino Linotype"/>
                <w:sz w:val="22"/>
                <w:szCs w:val="22"/>
              </w:rPr>
              <w:t xml:space="preserve"> (2022) 11-14.</w:t>
            </w:r>
          </w:p>
          <w:p>
            <w:pPr>
              <w:pStyle w:val="51"/>
              <w:rPr>
                <w:rFonts w:ascii="Palatino Linotype" w:hAnsi="Palatino Linotype"/>
                <w:color w:val="0000FF"/>
                <w:sz w:val="22"/>
                <w:szCs w:val="22"/>
                <w:u w:val="single"/>
              </w:rPr>
            </w:pPr>
            <w:r>
              <w:fldChar w:fldCharType="begin"/>
            </w:r>
            <w:r>
              <w:instrText xml:space="preserve"> HYPERLINK "https://doi.org/10.1080/00958972.2022.2101365" </w:instrText>
            </w:r>
            <w:r>
              <w:fldChar w:fldCharType="separate"/>
            </w:r>
            <w:r>
              <w:rPr>
                <w:rStyle w:val="18"/>
                <w:rFonts w:ascii="Palatino Linotype" w:hAnsi="Palatino Linotype"/>
                <w:sz w:val="22"/>
                <w:szCs w:val="22"/>
              </w:rPr>
              <w:t>https://doi.org/10.1080/00958972.2022.2101365</w:t>
            </w:r>
            <w:r>
              <w:rPr>
                <w:rStyle w:val="18"/>
                <w:rFonts w:ascii="Palatino Linotype" w:hAnsi="Palatino Linotype"/>
                <w:sz w:val="22"/>
                <w:szCs w:val="22"/>
              </w:rPr>
              <w:fldChar w:fldCharType="end"/>
            </w:r>
          </w:p>
          <w:p>
            <w:pPr>
              <w:spacing w:after="0" w:line="240" w:lineRule="auto"/>
              <w:ind w:firstLine="720"/>
              <w:rPr>
                <w:rFonts w:ascii="Palatino Linotype" w:hAnsi="Palatino Linotype" w:eastAsia="TimesNewRomanPSMT"/>
                <w:bCs/>
              </w:rPr>
            </w:pPr>
          </w:p>
          <w:p>
            <w:pPr>
              <w:pStyle w:val="51"/>
              <w:numPr>
                <w:ilvl w:val="0"/>
                <w:numId w:val="2"/>
              </w:numPr>
              <w:rPr>
                <w:rFonts w:ascii="Palatino Linotype" w:hAnsi="Palatino Linotype" w:eastAsia="TimesNewRomanPSMT"/>
                <w:sz w:val="22"/>
                <w:szCs w:val="22"/>
                <w:lang w:val="sr-Cyrl-RS"/>
              </w:rPr>
            </w:pPr>
            <w:r>
              <w:rPr>
                <w:rFonts w:ascii="Palatino Linotype" w:hAnsi="Palatino Linotype"/>
                <w:b/>
                <w:bCs/>
                <w:sz w:val="22"/>
                <w:szCs w:val="22"/>
              </w:rPr>
              <w:t>D. P. Ašanin</w:t>
            </w:r>
            <w:r>
              <w:rPr>
                <w:rFonts w:ascii="Palatino Linotype" w:hAnsi="Palatino Linotype"/>
                <w:sz w:val="22"/>
                <w:szCs w:val="22"/>
              </w:rPr>
              <w:t>, T. P. Andrejević, M. Nenadovic, M. V. Rodić, S. Vojnovic, M. I. Djuran and B. Đ. Glišić</w:t>
            </w:r>
          </w:p>
          <w:p>
            <w:pPr>
              <w:pStyle w:val="51"/>
              <w:contextualSpacing/>
              <w:jc w:val="both"/>
              <w:rPr>
                <w:rFonts w:ascii="Palatino Linotype" w:hAnsi="Palatino Linotype"/>
                <w:sz w:val="22"/>
                <w:szCs w:val="22"/>
                <w:lang w:val="en-GB"/>
              </w:rPr>
            </w:pPr>
            <w:r>
              <w:rPr>
                <w:rFonts w:ascii="Palatino Linotype" w:hAnsi="Palatino Linotype"/>
                <w:sz w:val="22"/>
                <w:szCs w:val="22"/>
                <w:lang w:val="en-GB"/>
              </w:rPr>
              <w:t>Comparative study of antimicrobial potential and DNA/BSA binding affinity of silver(I) and gold(III) coordination compounds with 1,6-naphthyridine</w:t>
            </w:r>
          </w:p>
          <w:p>
            <w:pPr>
              <w:pStyle w:val="51"/>
              <w:contextualSpacing/>
              <w:rPr>
                <w:rFonts w:ascii="Palatino Linotype" w:hAnsi="Palatino Linotype"/>
                <w:sz w:val="22"/>
                <w:szCs w:val="22"/>
              </w:rPr>
            </w:pPr>
            <w:r>
              <w:rPr>
                <w:rFonts w:ascii="Palatino Linotype" w:hAnsi="Palatino Linotype"/>
                <w:i/>
                <w:iCs/>
                <w:sz w:val="22"/>
                <w:szCs w:val="22"/>
              </w:rPr>
              <w:t>Polyhedron</w:t>
            </w:r>
            <w:r>
              <w:rPr>
                <w:rFonts w:ascii="Palatino Linotype" w:hAnsi="Palatino Linotype"/>
                <w:sz w:val="22"/>
                <w:szCs w:val="22"/>
              </w:rPr>
              <w:t xml:space="preserve"> </w:t>
            </w:r>
            <w:r>
              <w:rPr>
                <w:rFonts w:ascii="Palatino Linotype" w:hAnsi="Palatino Linotype"/>
                <w:b/>
                <w:bCs/>
                <w:sz w:val="22"/>
                <w:szCs w:val="22"/>
              </w:rPr>
              <w:t>244</w:t>
            </w:r>
            <w:r>
              <w:rPr>
                <w:rFonts w:ascii="Palatino Linotype" w:hAnsi="Palatino Linotype"/>
                <w:sz w:val="22"/>
                <w:szCs w:val="22"/>
              </w:rPr>
              <w:t xml:space="preserve"> (2023) 116585</w:t>
            </w:r>
          </w:p>
          <w:p>
            <w:pPr>
              <w:pStyle w:val="51"/>
              <w:contextualSpacing/>
              <w:rPr>
                <w:rFonts w:ascii="Palatino Linotype" w:hAnsi="Palatino Linotype"/>
                <w:color w:val="0000FF"/>
                <w:sz w:val="22"/>
                <w:szCs w:val="22"/>
              </w:rPr>
            </w:pPr>
            <w:r>
              <w:fldChar w:fldCharType="begin"/>
            </w:r>
            <w:r>
              <w:instrText xml:space="preserve"> HYPERLINK "https://doi.org/10.1016/j.poly.2023.116585" </w:instrText>
            </w:r>
            <w:r>
              <w:fldChar w:fldCharType="separate"/>
            </w:r>
            <w:r>
              <w:rPr>
                <w:rStyle w:val="18"/>
                <w:rFonts w:ascii="Palatino Linotype" w:hAnsi="Palatino Linotype"/>
                <w:sz w:val="22"/>
                <w:szCs w:val="22"/>
              </w:rPr>
              <w:t>https://doi.org/10.1016/j.poly.2023.116585</w:t>
            </w:r>
            <w:r>
              <w:rPr>
                <w:rStyle w:val="18"/>
                <w:rFonts w:ascii="Palatino Linotype" w:hAnsi="Palatino Linotype"/>
                <w:sz w:val="22"/>
                <w:szCs w:val="22"/>
              </w:rPr>
              <w:fldChar w:fldCharType="end"/>
            </w:r>
          </w:p>
          <w:p>
            <w:pPr>
              <w:overflowPunct w:val="0"/>
              <w:autoSpaceDE w:val="0"/>
              <w:autoSpaceDN w:val="0"/>
              <w:adjustRightInd w:val="0"/>
              <w:spacing w:after="0" w:line="240" w:lineRule="auto"/>
              <w:textAlignment w:val="baseline"/>
              <w:rPr>
                <w:rFonts w:ascii="Palatino Linotype" w:hAnsi="Palatino Linotype" w:eastAsia="Times New Roman"/>
                <w:bCs/>
                <w:lang w:val="sr-Latn-RS" w:bidi="zh-CN"/>
              </w:rPr>
            </w:pPr>
          </w:p>
          <w:p>
            <w:pPr>
              <w:spacing w:after="0" w:line="240" w:lineRule="auto"/>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rPr>
              <w:t>М</w:t>
            </w:r>
            <w:r>
              <w:rPr>
                <w:rFonts w:ascii="Palatino Linotype" w:hAnsi="Palatino Linotype" w:eastAsia="Times New Roman"/>
                <w:b/>
                <w:bCs/>
                <w:color w:val="000000"/>
                <w:sz w:val="27"/>
                <w:szCs w:val="27"/>
                <w:lang w:val="sr-Latn-RS"/>
              </w:rPr>
              <w:t>23</w:t>
            </w:r>
          </w:p>
          <w:p>
            <w:pPr>
              <w:pStyle w:val="51"/>
              <w:numPr>
                <w:ilvl w:val="0"/>
                <w:numId w:val="3"/>
              </w:numPr>
              <w:rPr>
                <w:rFonts w:ascii="Palatino Linotype" w:hAnsi="Palatino Linotype" w:eastAsia="TimesNewRomanPSMT"/>
                <w:bCs/>
                <w:sz w:val="22"/>
                <w:szCs w:val="22"/>
                <w:lang w:val="sr-Cyrl-RS"/>
              </w:rPr>
            </w:pPr>
            <w:r>
              <w:rPr>
                <w:rFonts w:ascii="Palatino Linotype" w:hAnsi="Palatino Linotype" w:eastAsia="TimesNewRomanPSMT"/>
                <w:bCs/>
                <w:sz w:val="22"/>
                <w:szCs w:val="22"/>
                <w:lang w:val="sr-Latn-RS"/>
              </w:rPr>
              <w:t>Z</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lang w:val="sr-Latn-RS"/>
              </w:rPr>
              <w:t>P</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lang w:val="sr-Latn-RS"/>
              </w:rPr>
              <w:t>Tomi</w:t>
            </w:r>
            <w:r>
              <w:rPr>
                <w:rFonts w:ascii="Palatino Linotype" w:hAnsi="Palatino Linotype" w:eastAsia="TimesNewRomanPSMT"/>
                <w:bCs/>
                <w:sz w:val="22"/>
                <w:szCs w:val="22"/>
                <w:lang w:val="sr-Cyrl-RS"/>
              </w:rPr>
              <w:t xml:space="preserve">ć, </w:t>
            </w:r>
            <w:r>
              <w:rPr>
                <w:rFonts w:ascii="Palatino Linotype" w:hAnsi="Palatino Linotype" w:eastAsia="TimesNewRomanPSMT"/>
                <w:b/>
                <w:bCs/>
                <w:sz w:val="22"/>
                <w:szCs w:val="22"/>
                <w:lang w:val="sr-Latn-RS"/>
              </w:rPr>
              <w:t>D</w:t>
            </w:r>
            <w:r>
              <w:rPr>
                <w:rFonts w:ascii="Palatino Linotype" w:hAnsi="Palatino Linotype" w:eastAsia="TimesNewRomanPSMT"/>
                <w:b/>
                <w:bCs/>
                <w:sz w:val="22"/>
                <w:szCs w:val="22"/>
                <w:lang w:val="sr-Cyrl-RS"/>
              </w:rPr>
              <w:t xml:space="preserve">. </w:t>
            </w:r>
            <w:r>
              <w:rPr>
                <w:rFonts w:ascii="Palatino Linotype" w:hAnsi="Palatino Linotype" w:eastAsia="TimesNewRomanPSMT"/>
                <w:b/>
                <w:bCs/>
                <w:sz w:val="22"/>
                <w:szCs w:val="22"/>
                <w:lang w:val="sr-Latn-RS"/>
              </w:rPr>
              <w:t>A</w:t>
            </w:r>
            <w:r>
              <w:rPr>
                <w:rFonts w:ascii="Palatino Linotype" w:hAnsi="Palatino Linotype" w:eastAsia="TimesNewRomanPSMT"/>
                <w:b/>
                <w:bCs/>
                <w:sz w:val="22"/>
                <w:szCs w:val="22"/>
                <w:lang w:val="sr-Cyrl-RS"/>
              </w:rPr>
              <w:t>š</w:t>
            </w:r>
            <w:r>
              <w:rPr>
                <w:rFonts w:ascii="Palatino Linotype" w:hAnsi="Palatino Linotype" w:eastAsia="TimesNewRomanPSMT"/>
                <w:b/>
                <w:bCs/>
                <w:sz w:val="22"/>
                <w:szCs w:val="22"/>
                <w:lang w:val="sr-Latn-RS"/>
              </w:rPr>
              <w:t>anin</w:t>
            </w:r>
            <w:r>
              <w:rPr>
                <w:rFonts w:ascii="Palatino Linotype" w:hAnsi="Palatino Linotype" w:eastAsia="TimesNewRomanPSMT"/>
                <w:b/>
                <w:bCs/>
                <w:sz w:val="22"/>
                <w:szCs w:val="22"/>
                <w:lang w:val="sr-Cyrl-RS"/>
              </w:rPr>
              <w:t>,</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lang w:val="sr-Latn-RS"/>
              </w:rPr>
              <w:t>R</w:t>
            </w:r>
            <w:r>
              <w:rPr>
                <w:rFonts w:ascii="Palatino Linotype" w:hAnsi="Palatino Linotype" w:eastAsia="TimesNewRomanPSMT"/>
                <w:bCs/>
                <w:sz w:val="22"/>
                <w:szCs w:val="22"/>
                <w:lang w:val="sr-Cyrl-RS"/>
              </w:rPr>
              <w:t>. Đ</w:t>
            </w:r>
            <w:r>
              <w:rPr>
                <w:rFonts w:ascii="Palatino Linotype" w:hAnsi="Palatino Linotype" w:eastAsia="TimesNewRomanPSMT"/>
                <w:bCs/>
                <w:sz w:val="22"/>
                <w:szCs w:val="22"/>
                <w:lang w:val="sr-Latn-RS"/>
              </w:rPr>
              <w:t>urovi</w:t>
            </w:r>
            <w:r>
              <w:rPr>
                <w:rFonts w:ascii="Palatino Linotype" w:hAnsi="Palatino Linotype" w:eastAsia="TimesNewRomanPSMT"/>
                <w:bCs/>
                <w:sz w:val="22"/>
                <w:szCs w:val="22"/>
                <w:lang w:val="sr-Cyrl-RS"/>
              </w:rPr>
              <w:t xml:space="preserve">ć, </w:t>
            </w:r>
            <w:r>
              <w:rPr>
                <w:rFonts w:ascii="Palatino Linotype" w:hAnsi="Palatino Linotype" w:eastAsia="TimesNewRomanPSMT"/>
                <w:bCs/>
                <w:sz w:val="22"/>
                <w:szCs w:val="22"/>
                <w:lang w:val="sr-Latn-RS"/>
              </w:rPr>
              <w:t>A</w:t>
            </w:r>
            <w:r>
              <w:rPr>
                <w:rFonts w:ascii="Palatino Linotype" w:hAnsi="Palatino Linotype" w:eastAsia="TimesNewRomanPSMT"/>
                <w:bCs/>
                <w:sz w:val="22"/>
                <w:szCs w:val="22"/>
                <w:lang w:val="sr-Cyrl-RS"/>
              </w:rPr>
              <w:t>. Đ</w:t>
            </w:r>
            <w:r>
              <w:rPr>
                <w:rFonts w:ascii="Palatino Linotype" w:hAnsi="Palatino Linotype" w:eastAsia="TimesNewRomanPSMT"/>
                <w:bCs/>
                <w:sz w:val="22"/>
                <w:szCs w:val="22"/>
                <w:lang w:val="sr-Latn-RS"/>
              </w:rPr>
              <w:t>or</w:t>
            </w:r>
            <w:r>
              <w:rPr>
                <w:rFonts w:ascii="Palatino Linotype" w:hAnsi="Palatino Linotype" w:eastAsia="TimesNewRomanPSMT"/>
                <w:bCs/>
                <w:sz w:val="22"/>
                <w:szCs w:val="22"/>
                <w:lang w:val="sr-Cyrl-RS"/>
              </w:rPr>
              <w:t>đ</w:t>
            </w:r>
            <w:r>
              <w:rPr>
                <w:rFonts w:ascii="Palatino Linotype" w:hAnsi="Palatino Linotype" w:eastAsia="TimesNewRomanPSMT"/>
                <w:bCs/>
                <w:sz w:val="22"/>
                <w:szCs w:val="22"/>
                <w:lang w:val="sr-Latn-RS"/>
              </w:rPr>
              <w:t>evi</w:t>
            </w:r>
            <w:r>
              <w:rPr>
                <w:rFonts w:ascii="Palatino Linotype" w:hAnsi="Palatino Linotype" w:eastAsia="TimesNewRomanPSMT"/>
                <w:bCs/>
                <w:sz w:val="22"/>
                <w:szCs w:val="22"/>
                <w:lang w:val="sr-Cyrl-RS"/>
              </w:rPr>
              <w:t xml:space="preserve">ć </w:t>
            </w:r>
            <w:r>
              <w:rPr>
                <w:rFonts w:ascii="Palatino Linotype" w:hAnsi="Palatino Linotype" w:eastAsia="TimesNewRomanPSMT"/>
                <w:bCs/>
                <w:sz w:val="22"/>
                <w:szCs w:val="22"/>
                <w:lang w:val="sr-Latn-RS"/>
              </w:rPr>
              <w:t>and</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lang w:val="sr-Latn-RS"/>
              </w:rPr>
              <w:t>P</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lang w:val="sr-Latn-RS"/>
              </w:rPr>
              <w:t>Makreski</w:t>
            </w:r>
          </w:p>
          <w:p>
            <w:pPr>
              <w:pStyle w:val="51"/>
              <w:rPr>
                <w:rFonts w:ascii="Palatino Linotype" w:hAnsi="Palatino Linotype" w:eastAsia="TimesNewRomanPSMT"/>
                <w:bCs/>
                <w:sz w:val="22"/>
                <w:szCs w:val="22"/>
              </w:rPr>
            </w:pPr>
            <w:r>
              <w:rPr>
                <w:rFonts w:ascii="Palatino Linotype" w:hAnsi="Palatino Linotype" w:eastAsia="TimesNewRomanPSMT"/>
                <w:bCs/>
                <w:sz w:val="22"/>
                <w:szCs w:val="22"/>
              </w:rPr>
              <w:t>Adsorption of acetochlor herbicide on inorganic- and organic-modified bentonite</w:t>
            </w:r>
            <w:r>
              <w:rPr>
                <w:rFonts w:ascii="Palatino Linotype" w:hAnsi="Palatino Linotype" w:eastAsia="TimesNewRomanPSMT"/>
                <w:bCs/>
                <w:sz w:val="22"/>
                <w:szCs w:val="22"/>
                <w:lang w:val="sr-Cyrl-RS"/>
              </w:rPr>
              <w:t xml:space="preserve"> </w:t>
            </w:r>
            <w:r>
              <w:rPr>
                <w:rFonts w:ascii="Palatino Linotype" w:hAnsi="Palatino Linotype" w:eastAsia="TimesNewRomanPSMT"/>
                <w:bCs/>
                <w:sz w:val="22"/>
                <w:szCs w:val="22"/>
              </w:rPr>
              <w:t>monitored by mid-Infrared spectroscopy and batch adsorption</w:t>
            </w:r>
          </w:p>
          <w:p>
            <w:pPr>
              <w:pStyle w:val="51"/>
              <w:rPr>
                <w:rFonts w:ascii="Palatino Linotype" w:hAnsi="Palatino Linotype" w:eastAsia="TimesNewRomanPSMT"/>
                <w:bCs/>
                <w:sz w:val="22"/>
                <w:szCs w:val="22"/>
              </w:rPr>
            </w:pPr>
            <w:r>
              <w:rPr>
                <w:rFonts w:ascii="Palatino Linotype" w:hAnsi="Palatino Linotype" w:eastAsia="TimesNewRomanPSMT"/>
                <w:bCs/>
                <w:i/>
                <w:sz w:val="22"/>
                <w:szCs w:val="22"/>
              </w:rPr>
              <w:t>Spectroscopy Letters</w:t>
            </w:r>
            <w:r>
              <w:rPr>
                <w:rFonts w:ascii="Palatino Linotype" w:hAnsi="Palatino Linotype" w:eastAsia="TimesNewRomanPSMT"/>
                <w:bCs/>
                <w:sz w:val="22"/>
                <w:szCs w:val="22"/>
              </w:rPr>
              <w:t xml:space="preserve"> </w:t>
            </w:r>
            <w:r>
              <w:rPr>
                <w:rFonts w:ascii="Palatino Linotype" w:hAnsi="Palatino Linotype" w:eastAsia="TimesNewRomanPSMT"/>
                <w:b/>
                <w:bCs/>
                <w:sz w:val="22"/>
                <w:szCs w:val="22"/>
              </w:rPr>
              <w:t>48</w:t>
            </w:r>
            <w:r>
              <w:rPr>
                <w:rFonts w:ascii="Palatino Linotype" w:hAnsi="Palatino Linotype" w:eastAsia="TimesNewRomanPSMT"/>
                <w:bCs/>
                <w:sz w:val="22"/>
                <w:szCs w:val="22"/>
              </w:rPr>
              <w:t xml:space="preserve"> (2015) 685-690.</w:t>
            </w:r>
          </w:p>
          <w:p>
            <w:pPr>
              <w:pStyle w:val="51"/>
              <w:rPr>
                <w:rFonts w:ascii="Palatino Linotype" w:hAnsi="Palatino Linotype" w:eastAsia="TimesNewRomanPSMT"/>
                <w:bCs/>
                <w:sz w:val="22"/>
                <w:szCs w:val="22"/>
              </w:rPr>
            </w:pPr>
            <w:r>
              <w:fldChar w:fldCharType="begin"/>
            </w:r>
            <w:r>
              <w:instrText xml:space="preserve"> HYPERLINK "https://doi.org/10.1080/00387010.2014.962705" </w:instrText>
            </w:r>
            <w:r>
              <w:fldChar w:fldCharType="separate"/>
            </w:r>
            <w:r>
              <w:rPr>
                <w:rStyle w:val="18"/>
                <w:rFonts w:ascii="Palatino Linotype" w:hAnsi="Palatino Linotype" w:eastAsia="TimesNewRomanPSMT"/>
                <w:sz w:val="22"/>
                <w:szCs w:val="22"/>
              </w:rPr>
              <w:t>https://doi.org/10.1080/00387010.2014.962705</w:t>
            </w:r>
            <w:r>
              <w:rPr>
                <w:rStyle w:val="18"/>
                <w:rFonts w:ascii="Palatino Linotype" w:hAnsi="Palatino Linotype" w:eastAsia="TimesNewRomanPSMT"/>
                <w:sz w:val="22"/>
                <w:szCs w:val="22"/>
              </w:rPr>
              <w:fldChar w:fldCharType="end"/>
            </w:r>
          </w:p>
          <w:p>
            <w:pPr>
              <w:spacing w:after="0" w:line="240" w:lineRule="auto"/>
              <w:rPr>
                <w:rFonts w:ascii="Palatino Linotype" w:hAnsi="Palatino Linotype" w:eastAsia="TimesNewRomanPSMT"/>
                <w:bCs/>
                <w:lang w:val="ru-RU"/>
              </w:rPr>
            </w:pPr>
          </w:p>
          <w:p>
            <w:pPr>
              <w:pStyle w:val="51"/>
              <w:numPr>
                <w:ilvl w:val="0"/>
                <w:numId w:val="3"/>
              </w:numPr>
              <w:contextualSpacing/>
              <w:jc w:val="both"/>
              <w:rPr>
                <w:rFonts w:ascii="Palatino Linotype" w:hAnsi="Palatino Linotype"/>
                <w:b/>
                <w:sz w:val="22"/>
                <w:szCs w:val="22"/>
                <w:lang w:val="sr-Cyrl-RS"/>
              </w:rPr>
            </w:pPr>
            <w:r>
              <w:rPr>
                <w:rFonts w:ascii="Palatino Linotype" w:hAnsi="Palatino Linotype"/>
                <w:sz w:val="22"/>
                <w:szCs w:val="22"/>
              </w:rPr>
              <w:t>L</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M</w:t>
            </w:r>
            <w:r>
              <w:rPr>
                <w:rFonts w:ascii="Palatino Linotype" w:hAnsi="Palatino Linotype"/>
                <w:sz w:val="22"/>
                <w:szCs w:val="22"/>
                <w:lang w:val="ru-RU"/>
              </w:rPr>
              <w:t xml:space="preserve">. </w:t>
            </w:r>
            <w:r>
              <w:rPr>
                <w:rFonts w:ascii="Palatino Linotype" w:hAnsi="Palatino Linotype"/>
                <w:sz w:val="22"/>
                <w:szCs w:val="22"/>
              </w:rPr>
              <w:t>Kalu</w:t>
            </w:r>
            <w:r>
              <w:rPr>
                <w:rFonts w:ascii="Palatino Linotype" w:hAnsi="Palatino Linotype"/>
                <w:sz w:val="22"/>
                <w:szCs w:val="22"/>
                <w:lang w:val="ru-RU"/>
              </w:rPr>
              <w:t>đ</w:t>
            </w:r>
            <w:r>
              <w:rPr>
                <w:rFonts w:ascii="Palatino Linotype" w:hAnsi="Palatino Linotype"/>
                <w:sz w:val="22"/>
                <w:szCs w:val="22"/>
              </w:rPr>
              <w:t>erovi</w:t>
            </w:r>
            <w:r>
              <w:rPr>
                <w:rFonts w:ascii="Palatino Linotype" w:hAnsi="Palatino Linotype"/>
                <w:sz w:val="22"/>
                <w:szCs w:val="22"/>
                <w:lang w:val="ru-RU"/>
              </w:rPr>
              <w:t xml:space="preserve">ć, </w:t>
            </w:r>
            <w:r>
              <w:rPr>
                <w:rFonts w:ascii="Palatino Linotype" w:hAnsi="Palatino Linotype"/>
                <w:sz w:val="22"/>
                <w:szCs w:val="22"/>
              </w:rPr>
              <w:t>Z</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P</w:t>
            </w:r>
            <w:r>
              <w:rPr>
                <w:rFonts w:ascii="Palatino Linotype" w:hAnsi="Palatino Linotype"/>
                <w:sz w:val="22"/>
                <w:szCs w:val="22"/>
                <w:lang w:val="ru-RU"/>
              </w:rPr>
              <w:t xml:space="preserve">. </w:t>
            </w:r>
            <w:r>
              <w:rPr>
                <w:rFonts w:ascii="Palatino Linotype" w:hAnsi="Palatino Linotype"/>
                <w:sz w:val="22"/>
                <w:szCs w:val="22"/>
              </w:rPr>
              <w:t>Tomi</w:t>
            </w:r>
            <w:r>
              <w:rPr>
                <w:rFonts w:ascii="Palatino Linotype" w:hAnsi="Palatino Linotype"/>
                <w:sz w:val="22"/>
                <w:szCs w:val="22"/>
                <w:lang w:val="ru-RU"/>
              </w:rPr>
              <w:t xml:space="preserve">ć, </w:t>
            </w:r>
            <w:r>
              <w:rPr>
                <w:rFonts w:ascii="Palatino Linotype" w:hAnsi="Palatino Linotype"/>
                <w:sz w:val="22"/>
                <w:szCs w:val="22"/>
              </w:rPr>
              <w:t>R</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D</w:t>
            </w:r>
            <w:r>
              <w:rPr>
                <w:rFonts w:ascii="Palatino Linotype" w:hAnsi="Palatino Linotype"/>
                <w:sz w:val="22"/>
                <w:szCs w:val="22"/>
                <w:lang w:val="ru-RU"/>
              </w:rPr>
              <w:t>. Đ</w:t>
            </w:r>
            <w:r>
              <w:rPr>
                <w:rFonts w:ascii="Palatino Linotype" w:hAnsi="Palatino Linotype"/>
                <w:sz w:val="22"/>
                <w:szCs w:val="22"/>
              </w:rPr>
              <w:t>urovi</w:t>
            </w:r>
            <w:r>
              <w:rPr>
                <w:rFonts w:ascii="Palatino Linotype" w:hAnsi="Palatino Linotype"/>
                <w:sz w:val="22"/>
                <w:szCs w:val="22"/>
                <w:lang w:val="ru-RU"/>
              </w:rPr>
              <w:t>ć-</w:t>
            </w:r>
            <w:r>
              <w:rPr>
                <w:rFonts w:ascii="Palatino Linotype" w:hAnsi="Palatino Linotype"/>
                <w:sz w:val="22"/>
                <w:szCs w:val="22"/>
              </w:rPr>
              <w:t>Pej</w:t>
            </w:r>
            <w:r>
              <w:rPr>
                <w:rFonts w:ascii="Palatino Linotype" w:hAnsi="Palatino Linotype"/>
                <w:sz w:val="22"/>
                <w:szCs w:val="22"/>
                <w:lang w:val="ru-RU"/>
              </w:rPr>
              <w:t>č</w:t>
            </w:r>
            <w:r>
              <w:rPr>
                <w:rFonts w:ascii="Palatino Linotype" w:hAnsi="Palatino Linotype"/>
                <w:sz w:val="22"/>
                <w:szCs w:val="22"/>
              </w:rPr>
              <w:t>ev</w:t>
            </w:r>
            <w:r>
              <w:rPr>
                <w:rFonts w:ascii="Palatino Linotype" w:hAnsi="Palatino Linotype"/>
                <w:sz w:val="22"/>
                <w:szCs w:val="22"/>
                <w:lang w:val="ru-RU"/>
              </w:rPr>
              <w:t xml:space="preserve">, </w:t>
            </w:r>
            <w:r>
              <w:rPr>
                <w:rFonts w:ascii="Palatino Linotype" w:hAnsi="Palatino Linotype"/>
                <w:sz w:val="22"/>
                <w:szCs w:val="22"/>
              </w:rPr>
              <w:t>P</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J</w:t>
            </w:r>
            <w:r>
              <w:rPr>
                <w:rFonts w:ascii="Palatino Linotype" w:hAnsi="Palatino Linotype"/>
                <w:sz w:val="22"/>
                <w:szCs w:val="22"/>
                <w:lang w:val="ru-RU"/>
              </w:rPr>
              <w:t xml:space="preserve">. </w:t>
            </w:r>
            <w:r>
              <w:rPr>
                <w:rFonts w:ascii="Palatino Linotype" w:hAnsi="Palatino Linotype"/>
                <w:sz w:val="22"/>
                <w:szCs w:val="22"/>
              </w:rPr>
              <w:t>Vuli</w:t>
            </w:r>
            <w:r>
              <w:rPr>
                <w:rFonts w:ascii="Palatino Linotype" w:hAnsi="Palatino Linotype"/>
                <w:sz w:val="22"/>
                <w:szCs w:val="22"/>
                <w:lang w:val="ru-RU"/>
              </w:rPr>
              <w:t xml:space="preserve">ć </w:t>
            </w:r>
            <w:r>
              <w:rPr>
                <w:rFonts w:ascii="Palatino Linotype" w:hAnsi="Palatino Linotype"/>
                <w:sz w:val="22"/>
                <w:szCs w:val="22"/>
              </w:rPr>
              <w:t>and</w:t>
            </w:r>
            <w:r>
              <w:rPr>
                <w:rFonts w:ascii="Palatino Linotype" w:hAnsi="Palatino Linotype"/>
                <w:sz w:val="22"/>
                <w:szCs w:val="22"/>
                <w:lang w:val="ru-RU"/>
              </w:rPr>
              <w:t xml:space="preserve"> </w:t>
            </w:r>
            <w:r>
              <w:rPr>
                <w:rFonts w:ascii="Palatino Linotype" w:hAnsi="Palatino Linotype"/>
                <w:b/>
                <w:sz w:val="22"/>
                <w:szCs w:val="22"/>
              </w:rPr>
              <w:t>D</w:t>
            </w:r>
            <w:r>
              <w:rPr>
                <w:rFonts w:ascii="Palatino Linotype" w:hAnsi="Palatino Linotype"/>
                <w:b/>
                <w:sz w:val="22"/>
                <w:szCs w:val="22"/>
                <w:lang w:val="sr-Cyrl-RS"/>
              </w:rPr>
              <w:t>.</w:t>
            </w:r>
            <w:r>
              <w:rPr>
                <w:rFonts w:ascii="Palatino Linotype" w:hAnsi="Palatino Linotype"/>
                <w:b/>
                <w:sz w:val="22"/>
                <w:szCs w:val="22"/>
                <w:lang w:val="ru-RU"/>
              </w:rPr>
              <w:t xml:space="preserve"> </w:t>
            </w:r>
            <w:r>
              <w:rPr>
                <w:rFonts w:ascii="Palatino Linotype" w:hAnsi="Palatino Linotype"/>
                <w:b/>
                <w:sz w:val="22"/>
                <w:szCs w:val="22"/>
              </w:rPr>
              <w:t>P</w:t>
            </w:r>
            <w:r>
              <w:rPr>
                <w:rFonts w:ascii="Palatino Linotype" w:hAnsi="Palatino Linotype"/>
                <w:b/>
                <w:sz w:val="22"/>
                <w:szCs w:val="22"/>
                <w:lang w:val="ru-RU"/>
              </w:rPr>
              <w:t xml:space="preserve">. </w:t>
            </w:r>
            <w:r>
              <w:rPr>
                <w:rFonts w:ascii="Palatino Linotype" w:hAnsi="Palatino Linotype"/>
                <w:b/>
                <w:sz w:val="22"/>
                <w:szCs w:val="22"/>
              </w:rPr>
              <w:t>A</w:t>
            </w:r>
            <w:r>
              <w:rPr>
                <w:rFonts w:ascii="Palatino Linotype" w:hAnsi="Palatino Linotype" w:eastAsia="TimesNewRomanPSMT"/>
                <w:b/>
                <w:bCs/>
                <w:sz w:val="22"/>
                <w:szCs w:val="22"/>
                <w:lang w:val="ru-RU"/>
              </w:rPr>
              <w:t>š</w:t>
            </w:r>
            <w:r>
              <w:rPr>
                <w:rFonts w:ascii="Palatino Linotype" w:hAnsi="Palatino Linotype"/>
                <w:b/>
                <w:sz w:val="22"/>
                <w:szCs w:val="22"/>
              </w:rPr>
              <w:t>anin</w:t>
            </w:r>
          </w:p>
          <w:p>
            <w:pPr>
              <w:pStyle w:val="51"/>
              <w:contextualSpacing/>
              <w:jc w:val="both"/>
              <w:rPr>
                <w:rFonts w:ascii="Palatino Linotype" w:hAnsi="Palatino Linotype"/>
                <w:sz w:val="22"/>
                <w:szCs w:val="22"/>
              </w:rPr>
            </w:pPr>
            <w:r>
              <w:rPr>
                <w:rFonts w:ascii="Palatino Linotype" w:hAnsi="Palatino Linotype"/>
                <w:sz w:val="22"/>
                <w:szCs w:val="22"/>
              </w:rPr>
              <w:t xml:space="preserve">Influence of the organic complex concentration on adsorption of herbicide in organic modified montmorillonite </w:t>
            </w:r>
          </w:p>
          <w:p>
            <w:pPr>
              <w:pStyle w:val="51"/>
              <w:contextualSpacing/>
              <w:jc w:val="both"/>
              <w:rPr>
                <w:rFonts w:ascii="Palatino Linotype" w:hAnsi="Palatino Linotype"/>
                <w:sz w:val="22"/>
                <w:szCs w:val="22"/>
              </w:rPr>
            </w:pPr>
            <w:r>
              <w:rPr>
                <w:rFonts w:ascii="Palatino Linotype" w:hAnsi="Palatino Linotype"/>
                <w:i/>
                <w:sz w:val="22"/>
                <w:szCs w:val="22"/>
              </w:rPr>
              <w:t>Journal of Environmental Science and Health. Part B: Pesticides, Food Contaminants, and Agricultural Wastes</w:t>
            </w:r>
            <w:r>
              <w:rPr>
                <w:rFonts w:ascii="Palatino Linotype" w:hAnsi="Palatino Linotype"/>
                <w:sz w:val="22"/>
                <w:szCs w:val="22"/>
              </w:rPr>
              <w:t xml:space="preserve"> </w:t>
            </w:r>
            <w:r>
              <w:rPr>
                <w:rFonts w:ascii="Palatino Linotype" w:hAnsi="Palatino Linotype"/>
                <w:b/>
                <w:sz w:val="22"/>
                <w:szCs w:val="22"/>
              </w:rPr>
              <w:t>52</w:t>
            </w:r>
            <w:r>
              <w:rPr>
                <w:rFonts w:ascii="Palatino Linotype" w:hAnsi="Palatino Linotype"/>
                <w:sz w:val="22"/>
                <w:szCs w:val="22"/>
              </w:rPr>
              <w:t xml:space="preserve"> (2017) 291-297.</w:t>
            </w:r>
          </w:p>
          <w:p>
            <w:pPr>
              <w:pStyle w:val="51"/>
              <w:contextualSpacing/>
              <w:jc w:val="both"/>
              <w:rPr>
                <w:rFonts w:ascii="Palatino Linotype" w:hAnsi="Palatino Linotype"/>
                <w:sz w:val="22"/>
                <w:szCs w:val="22"/>
              </w:rPr>
            </w:pPr>
            <w:r>
              <w:fldChar w:fldCharType="begin"/>
            </w:r>
            <w:r>
              <w:instrText xml:space="preserve"> HYPERLINK "https://doi.org/10.1080/03601234.2017.1281636" </w:instrText>
            </w:r>
            <w:r>
              <w:fldChar w:fldCharType="separate"/>
            </w:r>
            <w:r>
              <w:rPr>
                <w:rStyle w:val="18"/>
                <w:rFonts w:ascii="Palatino Linotype" w:hAnsi="Palatino Linotype"/>
                <w:sz w:val="22"/>
                <w:szCs w:val="22"/>
              </w:rPr>
              <w:t>https://doi.org/10.1080/03601234.2017.1281636</w:t>
            </w:r>
            <w:r>
              <w:rPr>
                <w:rStyle w:val="18"/>
                <w:rFonts w:ascii="Palatino Linotype" w:hAnsi="Palatino Linotype"/>
                <w:sz w:val="22"/>
                <w:szCs w:val="22"/>
              </w:rPr>
              <w:fldChar w:fldCharType="end"/>
            </w:r>
            <w:r>
              <w:rPr>
                <w:rFonts w:ascii="Palatino Linotype" w:hAnsi="Palatino Linotype"/>
                <w:sz w:val="22"/>
                <w:szCs w:val="22"/>
              </w:rPr>
              <w:t xml:space="preserve"> </w:t>
            </w:r>
          </w:p>
          <w:p>
            <w:pPr>
              <w:spacing w:after="0" w:line="240" w:lineRule="auto"/>
              <w:contextualSpacing/>
              <w:rPr>
                <w:rFonts w:ascii="Palatino Linotype" w:hAnsi="Palatino Linotype" w:eastAsia="TimesNewRomanPSMT"/>
                <w:bCs/>
                <w:lang w:val="ru-RU"/>
              </w:rPr>
            </w:pPr>
          </w:p>
          <w:p>
            <w:pPr>
              <w:pStyle w:val="51"/>
              <w:numPr>
                <w:ilvl w:val="0"/>
                <w:numId w:val="3"/>
              </w:numPr>
              <w:contextualSpacing/>
              <w:jc w:val="both"/>
              <w:rPr>
                <w:rFonts w:ascii="Palatino Linotype" w:hAnsi="Palatino Linotype"/>
                <w:sz w:val="22"/>
                <w:szCs w:val="22"/>
                <w:lang w:val="ru-RU"/>
              </w:rPr>
            </w:pPr>
            <w:r>
              <w:rPr>
                <w:rFonts w:ascii="Palatino Linotype" w:hAnsi="Palatino Linotype"/>
                <w:sz w:val="22"/>
                <w:szCs w:val="22"/>
              </w:rPr>
              <w:t>L</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M</w:t>
            </w:r>
            <w:r>
              <w:rPr>
                <w:rFonts w:ascii="Palatino Linotype" w:hAnsi="Palatino Linotype"/>
                <w:sz w:val="22"/>
                <w:szCs w:val="22"/>
                <w:lang w:val="ru-RU"/>
              </w:rPr>
              <w:t xml:space="preserve">. </w:t>
            </w:r>
            <w:r>
              <w:rPr>
                <w:rFonts w:ascii="Palatino Linotype" w:hAnsi="Palatino Linotype"/>
                <w:sz w:val="22"/>
                <w:szCs w:val="22"/>
              </w:rPr>
              <w:t>Kalu</w:t>
            </w:r>
            <w:r>
              <w:rPr>
                <w:rFonts w:ascii="Palatino Linotype" w:hAnsi="Palatino Linotype"/>
                <w:sz w:val="22"/>
                <w:szCs w:val="22"/>
                <w:lang w:val="ru-RU"/>
              </w:rPr>
              <w:t>đ</w:t>
            </w:r>
            <w:r>
              <w:rPr>
                <w:rFonts w:ascii="Palatino Linotype" w:hAnsi="Palatino Linotype"/>
                <w:sz w:val="22"/>
                <w:szCs w:val="22"/>
              </w:rPr>
              <w:t>erovi</w:t>
            </w:r>
            <w:r>
              <w:rPr>
                <w:rFonts w:ascii="Palatino Linotype" w:hAnsi="Palatino Linotype"/>
                <w:sz w:val="22"/>
                <w:szCs w:val="22"/>
                <w:lang w:val="ru-RU"/>
              </w:rPr>
              <w:t xml:space="preserve">ć, </w:t>
            </w:r>
            <w:r>
              <w:rPr>
                <w:rFonts w:ascii="Palatino Linotype" w:hAnsi="Palatino Linotype"/>
                <w:sz w:val="22"/>
                <w:szCs w:val="22"/>
              </w:rPr>
              <w:t>Z</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P</w:t>
            </w:r>
            <w:r>
              <w:rPr>
                <w:rFonts w:ascii="Palatino Linotype" w:hAnsi="Palatino Linotype"/>
                <w:sz w:val="22"/>
                <w:szCs w:val="22"/>
                <w:lang w:val="ru-RU"/>
              </w:rPr>
              <w:t xml:space="preserve">. </w:t>
            </w:r>
            <w:r>
              <w:rPr>
                <w:rFonts w:ascii="Palatino Linotype" w:hAnsi="Palatino Linotype"/>
                <w:sz w:val="22"/>
                <w:szCs w:val="22"/>
              </w:rPr>
              <w:t>Tomi</w:t>
            </w:r>
            <w:r>
              <w:rPr>
                <w:rFonts w:ascii="Palatino Linotype" w:hAnsi="Palatino Linotype"/>
                <w:sz w:val="22"/>
                <w:szCs w:val="22"/>
                <w:lang w:val="ru-RU"/>
              </w:rPr>
              <w:t xml:space="preserve">ć, </w:t>
            </w:r>
            <w:r>
              <w:rPr>
                <w:rFonts w:ascii="Palatino Linotype" w:hAnsi="Palatino Linotype"/>
                <w:b/>
                <w:sz w:val="22"/>
                <w:szCs w:val="22"/>
              </w:rPr>
              <w:t>D</w:t>
            </w:r>
            <w:r>
              <w:rPr>
                <w:rFonts w:ascii="Palatino Linotype" w:hAnsi="Palatino Linotype"/>
                <w:b/>
                <w:sz w:val="22"/>
                <w:szCs w:val="22"/>
                <w:lang w:val="sr-Cyrl-RS"/>
              </w:rPr>
              <w:t>.</w:t>
            </w:r>
            <w:r>
              <w:rPr>
                <w:rFonts w:ascii="Palatino Linotype" w:hAnsi="Palatino Linotype"/>
                <w:b/>
                <w:sz w:val="22"/>
                <w:szCs w:val="22"/>
                <w:lang w:val="ru-RU"/>
              </w:rPr>
              <w:t xml:space="preserve"> </w:t>
            </w:r>
            <w:r>
              <w:rPr>
                <w:rFonts w:ascii="Palatino Linotype" w:hAnsi="Palatino Linotype"/>
                <w:b/>
                <w:sz w:val="22"/>
                <w:szCs w:val="22"/>
              </w:rPr>
              <w:t>P</w:t>
            </w:r>
            <w:r>
              <w:rPr>
                <w:rFonts w:ascii="Palatino Linotype" w:hAnsi="Palatino Linotype"/>
                <w:b/>
                <w:sz w:val="22"/>
                <w:szCs w:val="22"/>
                <w:lang w:val="ru-RU"/>
              </w:rPr>
              <w:t>.</w:t>
            </w:r>
            <w:r>
              <w:rPr>
                <w:rFonts w:ascii="Palatino Linotype" w:hAnsi="Palatino Linotype"/>
                <w:b/>
                <w:sz w:val="22"/>
                <w:szCs w:val="22"/>
              </w:rPr>
              <w:t> A</w:t>
            </w:r>
            <w:r>
              <w:rPr>
                <w:rFonts w:ascii="Palatino Linotype" w:hAnsi="Palatino Linotype"/>
                <w:b/>
                <w:sz w:val="22"/>
                <w:szCs w:val="22"/>
                <w:lang w:val="ru-RU"/>
              </w:rPr>
              <w:t>š</w:t>
            </w:r>
            <w:r>
              <w:rPr>
                <w:rFonts w:ascii="Palatino Linotype" w:hAnsi="Palatino Linotype"/>
                <w:b/>
                <w:sz w:val="22"/>
                <w:szCs w:val="22"/>
              </w:rPr>
              <w:t>anin</w:t>
            </w:r>
            <w:r>
              <w:rPr>
                <w:rFonts w:ascii="Palatino Linotype" w:hAnsi="Palatino Linotype"/>
                <w:sz w:val="22"/>
                <w:szCs w:val="22"/>
                <w:lang w:val="ru-RU"/>
              </w:rPr>
              <w:t xml:space="preserve">, </w:t>
            </w:r>
            <w:r>
              <w:rPr>
                <w:rFonts w:ascii="Palatino Linotype" w:hAnsi="Palatino Linotype"/>
                <w:sz w:val="22"/>
                <w:szCs w:val="22"/>
              </w:rPr>
              <w:t>R</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D</w:t>
            </w:r>
            <w:r>
              <w:rPr>
                <w:rFonts w:ascii="Palatino Linotype" w:hAnsi="Palatino Linotype"/>
                <w:sz w:val="22"/>
                <w:szCs w:val="22"/>
                <w:lang w:val="ru-RU"/>
              </w:rPr>
              <w:t>. Đ</w:t>
            </w:r>
            <w:r>
              <w:rPr>
                <w:rFonts w:ascii="Palatino Linotype" w:hAnsi="Palatino Linotype"/>
                <w:sz w:val="22"/>
                <w:szCs w:val="22"/>
              </w:rPr>
              <w:t>urovi</w:t>
            </w:r>
            <w:r>
              <w:rPr>
                <w:rFonts w:ascii="Palatino Linotype" w:hAnsi="Palatino Linotype"/>
                <w:sz w:val="22"/>
                <w:szCs w:val="22"/>
                <w:lang w:val="ru-RU"/>
              </w:rPr>
              <w:t>ć-</w:t>
            </w:r>
            <w:r>
              <w:rPr>
                <w:rFonts w:ascii="Palatino Linotype" w:hAnsi="Palatino Linotype"/>
                <w:sz w:val="22"/>
                <w:szCs w:val="22"/>
              </w:rPr>
              <w:t>Pej</w:t>
            </w:r>
            <w:r>
              <w:rPr>
                <w:rFonts w:ascii="Palatino Linotype" w:hAnsi="Palatino Linotype"/>
                <w:sz w:val="22"/>
                <w:szCs w:val="22"/>
                <w:lang w:val="ru-RU"/>
              </w:rPr>
              <w:t>č</w:t>
            </w:r>
            <w:r>
              <w:rPr>
                <w:rFonts w:ascii="Palatino Linotype" w:hAnsi="Palatino Linotype"/>
                <w:sz w:val="22"/>
                <w:szCs w:val="22"/>
              </w:rPr>
              <w:t>ev</w:t>
            </w:r>
            <w:r>
              <w:rPr>
                <w:rFonts w:ascii="Palatino Linotype" w:hAnsi="Palatino Linotype"/>
                <w:sz w:val="22"/>
                <w:szCs w:val="22"/>
                <w:lang w:val="sr-Latn-RS"/>
              </w:rPr>
              <w:t xml:space="preserve"> and </w:t>
            </w:r>
            <w:r>
              <w:rPr>
                <w:rFonts w:ascii="Palatino Linotype" w:hAnsi="Palatino Linotype"/>
                <w:sz w:val="22"/>
                <w:szCs w:val="22"/>
              </w:rPr>
              <w:t>B</w:t>
            </w:r>
            <w:r>
              <w:rPr>
                <w:rFonts w:ascii="Palatino Linotype" w:hAnsi="Palatino Linotype"/>
                <w:sz w:val="22"/>
                <w:szCs w:val="22"/>
                <w:lang w:val="sr-Cyrl-RS"/>
              </w:rPr>
              <w:t>.</w:t>
            </w:r>
            <w:r>
              <w:rPr>
                <w:rFonts w:ascii="Palatino Linotype" w:hAnsi="Palatino Linotype"/>
                <w:sz w:val="22"/>
                <w:szCs w:val="22"/>
                <w:lang w:val="ru-RU"/>
              </w:rPr>
              <w:t xml:space="preserve"> </w:t>
            </w:r>
            <w:r>
              <w:rPr>
                <w:rFonts w:ascii="Palatino Linotype" w:hAnsi="Palatino Linotype"/>
                <w:sz w:val="22"/>
                <w:szCs w:val="22"/>
              </w:rPr>
              <w:t>J</w:t>
            </w:r>
            <w:r>
              <w:rPr>
                <w:rFonts w:ascii="Palatino Linotype" w:hAnsi="Palatino Linotype"/>
                <w:sz w:val="22"/>
                <w:szCs w:val="22"/>
                <w:lang w:val="ru-RU"/>
              </w:rPr>
              <w:t xml:space="preserve">. </w:t>
            </w:r>
            <w:r>
              <w:rPr>
                <w:rFonts w:ascii="Palatino Linotype" w:hAnsi="Palatino Linotype"/>
                <w:sz w:val="22"/>
                <w:szCs w:val="22"/>
              </w:rPr>
              <w:t>Kresovi</w:t>
            </w:r>
            <w:r>
              <w:rPr>
                <w:rFonts w:ascii="Palatino Linotype" w:hAnsi="Palatino Linotype"/>
                <w:sz w:val="22"/>
                <w:szCs w:val="22"/>
                <w:lang w:val="ru-RU"/>
              </w:rPr>
              <w:t>ć</w:t>
            </w:r>
          </w:p>
          <w:p>
            <w:pPr>
              <w:pStyle w:val="51"/>
              <w:contextualSpacing/>
              <w:jc w:val="both"/>
              <w:rPr>
                <w:rFonts w:ascii="Palatino Linotype" w:hAnsi="Palatino Linotype"/>
                <w:sz w:val="22"/>
                <w:szCs w:val="22"/>
              </w:rPr>
            </w:pPr>
            <w:r>
              <w:rPr>
                <w:rFonts w:ascii="Palatino Linotype" w:hAnsi="Palatino Linotype"/>
                <w:sz w:val="22"/>
                <w:szCs w:val="22"/>
              </w:rPr>
              <w:t>Examination of the influence of phenyltrimethylammonium chloride (PTMA) concentration on acetochlor adsorption by modified montmorillonite</w:t>
            </w:r>
          </w:p>
          <w:p>
            <w:pPr>
              <w:pStyle w:val="51"/>
              <w:contextualSpacing/>
              <w:rPr>
                <w:rFonts w:ascii="Palatino Linotype" w:hAnsi="Palatino Linotype"/>
                <w:sz w:val="22"/>
                <w:szCs w:val="22"/>
              </w:rPr>
            </w:pPr>
            <w:r>
              <w:rPr>
                <w:rFonts w:ascii="Palatino Linotype" w:hAnsi="Palatino Linotype"/>
                <w:i/>
                <w:sz w:val="22"/>
                <w:szCs w:val="22"/>
              </w:rPr>
              <w:t>Journal of Environmental Science and Health. Part B: Pesticides, Food Contaminants, and Agricultural Wastes</w:t>
            </w:r>
            <w:r>
              <w:rPr>
                <w:rFonts w:ascii="Palatino Linotype" w:hAnsi="Palatino Linotype"/>
                <w:sz w:val="22"/>
                <w:szCs w:val="22"/>
              </w:rPr>
              <w:t xml:space="preserve"> </w:t>
            </w:r>
            <w:r>
              <w:rPr>
                <w:rFonts w:ascii="Palatino Linotype" w:hAnsi="Palatino Linotype"/>
                <w:b/>
                <w:sz w:val="22"/>
                <w:szCs w:val="22"/>
              </w:rPr>
              <w:t>53</w:t>
            </w:r>
            <w:r>
              <w:rPr>
                <w:rFonts w:ascii="Palatino Linotype" w:hAnsi="Palatino Linotype"/>
                <w:sz w:val="22"/>
                <w:szCs w:val="22"/>
              </w:rPr>
              <w:t xml:space="preserve"> (2018) 503-509.</w:t>
            </w:r>
          </w:p>
          <w:p>
            <w:pPr>
              <w:pStyle w:val="51"/>
              <w:contextualSpacing/>
              <w:rPr>
                <w:rFonts w:ascii="Palatino Linotype" w:hAnsi="Palatino Linotype"/>
                <w:sz w:val="22"/>
                <w:szCs w:val="22"/>
              </w:rPr>
            </w:pPr>
            <w:r>
              <w:fldChar w:fldCharType="begin"/>
            </w:r>
            <w:r>
              <w:instrText xml:space="preserve"> HYPERLINK "https://doi.org/10.1080/03601234.2018.1462930" </w:instrText>
            </w:r>
            <w:r>
              <w:fldChar w:fldCharType="separate"/>
            </w:r>
            <w:r>
              <w:rPr>
                <w:rStyle w:val="18"/>
                <w:rFonts w:ascii="Palatino Linotype" w:hAnsi="Palatino Linotype"/>
                <w:sz w:val="22"/>
                <w:szCs w:val="22"/>
              </w:rPr>
              <w:t>https://doi.org/10.1080/03601234.2018.1462930</w:t>
            </w:r>
            <w:r>
              <w:rPr>
                <w:rStyle w:val="18"/>
                <w:rFonts w:ascii="Palatino Linotype" w:hAnsi="Palatino Linotype"/>
                <w:sz w:val="22"/>
                <w:szCs w:val="22"/>
              </w:rPr>
              <w:fldChar w:fldCharType="end"/>
            </w:r>
          </w:p>
          <w:p>
            <w:pPr>
              <w:spacing w:after="0" w:line="240" w:lineRule="auto"/>
              <w:ind w:left="720"/>
              <w:contextualSpacing/>
              <w:rPr>
                <w:rFonts w:ascii="Palatino Linotype" w:hAnsi="Palatino Linotype" w:eastAsia="TimesNewRomanPSMT"/>
              </w:rPr>
            </w:pPr>
          </w:p>
          <w:p>
            <w:pPr>
              <w:pStyle w:val="51"/>
              <w:numPr>
                <w:ilvl w:val="0"/>
                <w:numId w:val="3"/>
              </w:numPr>
              <w:contextualSpacing/>
              <w:jc w:val="both"/>
              <w:rPr>
                <w:rFonts w:ascii="Palatino Linotype" w:hAnsi="Palatino Linotype"/>
                <w:sz w:val="22"/>
                <w:szCs w:val="22"/>
                <w:lang w:val="sr-Cyrl-RS"/>
              </w:rPr>
            </w:pPr>
            <w:r>
              <w:rPr>
                <w:rFonts w:ascii="Palatino Linotype" w:hAnsi="Palatino Linotype"/>
                <w:sz w:val="22"/>
                <w:szCs w:val="22"/>
              </w:rPr>
              <w:t>M</w:t>
            </w:r>
            <w:r>
              <w:rPr>
                <w:rFonts w:ascii="Palatino Linotype" w:hAnsi="Palatino Linotype"/>
                <w:sz w:val="22"/>
                <w:szCs w:val="22"/>
                <w:lang w:val="sr-Cyrl-RS"/>
              </w:rPr>
              <w:t>.</w:t>
            </w:r>
            <w:r>
              <w:rPr>
                <w:rFonts w:ascii="Palatino Linotype" w:hAnsi="Palatino Linotype"/>
                <w:sz w:val="22"/>
                <w:szCs w:val="22"/>
              </w:rPr>
              <w:t xml:space="preserve"> D. Živković, A</w:t>
            </w:r>
            <w:r>
              <w:rPr>
                <w:rFonts w:ascii="Palatino Linotype" w:hAnsi="Palatino Linotype"/>
                <w:sz w:val="22"/>
                <w:szCs w:val="22"/>
                <w:lang w:val="sr-Cyrl-RS"/>
              </w:rPr>
              <w:t>.</w:t>
            </w:r>
            <w:r>
              <w:rPr>
                <w:rFonts w:ascii="Palatino Linotype" w:hAnsi="Palatino Linotype"/>
                <w:sz w:val="22"/>
                <w:szCs w:val="22"/>
              </w:rPr>
              <w:t xml:space="preserve"> A. Franich, </w:t>
            </w:r>
            <w:r>
              <w:rPr>
                <w:rFonts w:ascii="Palatino Linotype" w:hAnsi="Palatino Linotype"/>
                <w:b/>
                <w:sz w:val="22"/>
                <w:szCs w:val="22"/>
              </w:rPr>
              <w:t>D</w:t>
            </w:r>
            <w:r>
              <w:rPr>
                <w:rFonts w:ascii="Palatino Linotype" w:hAnsi="Palatino Linotype"/>
                <w:b/>
                <w:sz w:val="22"/>
                <w:szCs w:val="22"/>
                <w:lang w:val="sr-Cyrl-RS"/>
              </w:rPr>
              <w:t>.</w:t>
            </w:r>
            <w:r>
              <w:rPr>
                <w:rFonts w:ascii="Palatino Linotype" w:hAnsi="Palatino Linotype"/>
                <w:b/>
                <w:sz w:val="22"/>
                <w:szCs w:val="22"/>
              </w:rPr>
              <w:t xml:space="preserve"> P. Ašanin</w:t>
            </w:r>
            <w:r>
              <w:rPr>
                <w:rFonts w:ascii="Palatino Linotype" w:hAnsi="Palatino Linotype"/>
                <w:sz w:val="22"/>
                <w:szCs w:val="22"/>
              </w:rPr>
              <w:t>, N</w:t>
            </w:r>
            <w:r>
              <w:rPr>
                <w:rFonts w:ascii="Palatino Linotype" w:hAnsi="Palatino Linotype"/>
                <w:sz w:val="22"/>
                <w:szCs w:val="22"/>
                <w:lang w:val="sr-Cyrl-RS"/>
              </w:rPr>
              <w:t xml:space="preserve">. </w:t>
            </w:r>
            <w:r>
              <w:rPr>
                <w:rFonts w:ascii="Palatino Linotype" w:hAnsi="Palatino Linotype"/>
                <w:sz w:val="22"/>
                <w:szCs w:val="22"/>
              </w:rPr>
              <w:t>S. Drašković, S</w:t>
            </w:r>
            <w:r>
              <w:rPr>
                <w:rFonts w:ascii="Palatino Linotype" w:hAnsi="Palatino Linotype"/>
                <w:sz w:val="22"/>
                <w:szCs w:val="22"/>
                <w:lang w:val="sr-Cyrl-RS"/>
              </w:rPr>
              <w:t>.</w:t>
            </w:r>
            <w:r>
              <w:rPr>
                <w:rFonts w:ascii="Palatino Linotype" w:hAnsi="Palatino Linotype"/>
                <w:sz w:val="22"/>
                <w:szCs w:val="22"/>
              </w:rPr>
              <w:t xml:space="preserve"> Rajković and M</w:t>
            </w:r>
            <w:r>
              <w:rPr>
                <w:rFonts w:ascii="Palatino Linotype" w:hAnsi="Palatino Linotype"/>
                <w:sz w:val="22"/>
                <w:szCs w:val="22"/>
                <w:lang w:val="sr-Cyrl-RS"/>
              </w:rPr>
              <w:t>.</w:t>
            </w:r>
            <w:r>
              <w:rPr>
                <w:rFonts w:ascii="Palatino Linotype" w:hAnsi="Palatino Linotype"/>
                <w:sz w:val="22"/>
                <w:szCs w:val="22"/>
              </w:rPr>
              <w:t xml:space="preserve"> I. Djuran</w:t>
            </w:r>
          </w:p>
          <w:p>
            <w:pPr>
              <w:pStyle w:val="51"/>
              <w:contextualSpacing/>
              <w:jc w:val="both"/>
              <w:rPr>
                <w:rFonts w:ascii="Palatino Linotype" w:hAnsi="Palatino Linotype"/>
                <w:sz w:val="22"/>
                <w:szCs w:val="22"/>
              </w:rPr>
            </w:pPr>
            <w:r>
              <w:rPr>
                <w:rFonts w:ascii="Palatino Linotype" w:hAnsi="Palatino Linotype"/>
                <w:sz w:val="22"/>
                <w:szCs w:val="22"/>
              </w:rPr>
              <w:t>Hydrolysis of the amide bond in L-methionine- and L-histidine-containing dipeptides in the presence of dinuclear palladium(II) complexes with benzodiazines bridging ligands</w:t>
            </w:r>
          </w:p>
          <w:p>
            <w:pPr>
              <w:pStyle w:val="51"/>
              <w:contextualSpacing/>
              <w:rPr>
                <w:rFonts w:ascii="Palatino Linotype" w:hAnsi="Palatino Linotype"/>
                <w:sz w:val="22"/>
                <w:szCs w:val="22"/>
              </w:rPr>
            </w:pPr>
            <w:r>
              <w:rPr>
                <w:rFonts w:ascii="Palatino Linotype" w:hAnsi="Palatino Linotype"/>
                <w:i/>
                <w:sz w:val="22"/>
                <w:szCs w:val="22"/>
              </w:rPr>
              <w:t>Journal of Solution Chemistry</w:t>
            </w:r>
            <w:r>
              <w:rPr>
                <w:rFonts w:ascii="Palatino Linotype" w:hAnsi="Palatino Linotype"/>
                <w:sz w:val="22"/>
                <w:szCs w:val="22"/>
              </w:rPr>
              <w:t xml:space="preserve"> </w:t>
            </w:r>
            <w:r>
              <w:rPr>
                <w:rFonts w:ascii="Palatino Linotype" w:hAnsi="Palatino Linotype"/>
                <w:b/>
                <w:bCs/>
                <w:sz w:val="22"/>
                <w:szCs w:val="22"/>
              </w:rPr>
              <w:t>49</w:t>
            </w:r>
            <w:r>
              <w:rPr>
                <w:rFonts w:ascii="Palatino Linotype" w:hAnsi="Palatino Linotype"/>
                <w:sz w:val="22"/>
                <w:szCs w:val="22"/>
              </w:rPr>
              <w:t xml:space="preserve"> (2020) 1082-1093.</w:t>
            </w:r>
          </w:p>
          <w:p>
            <w:pPr>
              <w:pStyle w:val="51"/>
              <w:contextualSpacing/>
              <w:rPr>
                <w:rFonts w:ascii="Palatino Linotype" w:hAnsi="Palatino Linotype"/>
                <w:sz w:val="22"/>
                <w:szCs w:val="22"/>
              </w:rPr>
            </w:pPr>
            <w:r>
              <w:fldChar w:fldCharType="begin"/>
            </w:r>
            <w:r>
              <w:instrText xml:space="preserve"> HYPERLINK "https://doi.org/10.1007/s10953-020-01012-z" </w:instrText>
            </w:r>
            <w:r>
              <w:fldChar w:fldCharType="separate"/>
            </w:r>
            <w:r>
              <w:rPr>
                <w:rStyle w:val="18"/>
                <w:rFonts w:ascii="Palatino Linotype" w:hAnsi="Palatino Linotype"/>
                <w:sz w:val="22"/>
                <w:szCs w:val="22"/>
              </w:rPr>
              <w:t>https://doi.org/10.1007/s10953-020-01012-z</w:t>
            </w:r>
            <w:r>
              <w:rPr>
                <w:rStyle w:val="18"/>
                <w:rFonts w:ascii="Palatino Linotype" w:hAnsi="Palatino Linotype"/>
                <w:sz w:val="22"/>
                <w:szCs w:val="22"/>
              </w:rPr>
              <w:fldChar w:fldCharType="end"/>
            </w:r>
            <w:r>
              <w:rPr>
                <w:rFonts w:ascii="Palatino Linotype" w:hAnsi="Palatino Linotype"/>
                <w:sz w:val="22"/>
                <w:szCs w:val="22"/>
              </w:rPr>
              <w:t xml:space="preserve"> </w:t>
            </w:r>
          </w:p>
          <w:p>
            <w:pPr>
              <w:spacing w:after="0" w:line="240" w:lineRule="auto"/>
              <w:rPr>
                <w:rFonts w:ascii="Palatino Linotype" w:hAnsi="Palatino Linotype" w:eastAsia="TimesNewRomanPSMT"/>
                <w:b/>
                <w:bCs/>
                <w:lang w:val="sr-Cyrl-RS"/>
              </w:rPr>
            </w:pPr>
          </w:p>
          <w:p>
            <w:pPr>
              <w:pStyle w:val="51"/>
              <w:numPr>
                <w:ilvl w:val="0"/>
                <w:numId w:val="3"/>
              </w:numPr>
              <w:contextualSpacing/>
              <w:jc w:val="both"/>
              <w:rPr>
                <w:rFonts w:ascii="Palatino Linotype" w:hAnsi="Palatino Linotype"/>
                <w:sz w:val="22"/>
                <w:szCs w:val="22"/>
              </w:rPr>
            </w:pPr>
            <w:r>
              <w:rPr>
                <w:rFonts w:ascii="Palatino Linotype" w:hAnsi="Palatino Linotype"/>
                <w:sz w:val="22"/>
                <w:szCs w:val="22"/>
              </w:rPr>
              <w:t xml:space="preserve">B. M. Šmit, P. B. Stanić, Lj. G. Joksović, </w:t>
            </w:r>
            <w:r>
              <w:rPr>
                <w:rFonts w:ascii="Palatino Linotype" w:hAnsi="Palatino Linotype"/>
                <w:b/>
                <w:bCs/>
                <w:sz w:val="22"/>
                <w:szCs w:val="22"/>
              </w:rPr>
              <w:t>D. P. Ašanin</w:t>
            </w:r>
            <w:r>
              <w:rPr>
                <w:rFonts w:ascii="Palatino Linotype" w:hAnsi="Palatino Linotype"/>
                <w:sz w:val="22"/>
                <w:szCs w:val="22"/>
              </w:rPr>
              <w:t xml:space="preserve"> and Z. B. Simić</w:t>
            </w:r>
          </w:p>
          <w:p>
            <w:pPr>
              <w:pStyle w:val="51"/>
              <w:jc w:val="both"/>
              <w:rPr>
                <w:rFonts w:ascii="Palatino Linotype" w:hAnsi="Palatino Linotype"/>
                <w:sz w:val="22"/>
                <w:szCs w:val="22"/>
              </w:rPr>
            </w:pPr>
            <w:r>
              <w:rPr>
                <w:rFonts w:ascii="Palatino Linotype" w:hAnsi="Palatino Linotype"/>
                <w:sz w:val="22"/>
                <w:szCs w:val="22"/>
              </w:rPr>
              <w:t>Influence of electrochemical conditions on the regio- and stereoselectivity of selenocyclization of alkenyl hydantoins</w:t>
            </w:r>
          </w:p>
          <w:p>
            <w:pPr>
              <w:pStyle w:val="51"/>
              <w:rPr>
                <w:rFonts w:ascii="Palatino Linotype" w:hAnsi="Palatino Linotype"/>
                <w:sz w:val="22"/>
                <w:szCs w:val="22"/>
              </w:rPr>
            </w:pPr>
            <w:r>
              <w:rPr>
                <w:rFonts w:ascii="Palatino Linotype" w:hAnsi="Palatino Linotype"/>
                <w:i/>
                <w:iCs/>
                <w:sz w:val="22"/>
                <w:szCs w:val="22"/>
              </w:rPr>
              <w:t>Journal of the Serbian Chemical Society</w:t>
            </w:r>
            <w:r>
              <w:rPr>
                <w:rFonts w:ascii="Palatino Linotype" w:hAnsi="Palatino Linotype"/>
                <w:sz w:val="22"/>
                <w:szCs w:val="22"/>
              </w:rPr>
              <w:t xml:space="preserve"> </w:t>
            </w:r>
            <w:r>
              <w:rPr>
                <w:rFonts w:ascii="Palatino Linotype" w:hAnsi="Palatino Linotype"/>
                <w:b/>
                <w:bCs/>
                <w:sz w:val="22"/>
                <w:szCs w:val="22"/>
              </w:rPr>
              <w:t>86</w:t>
            </w:r>
            <w:r>
              <w:rPr>
                <w:rFonts w:ascii="Palatino Linotype" w:hAnsi="Palatino Linotype"/>
                <w:sz w:val="22"/>
                <w:szCs w:val="22"/>
              </w:rPr>
              <w:t xml:space="preserve"> (2021) 585-590.</w:t>
            </w:r>
          </w:p>
          <w:p>
            <w:pPr>
              <w:pStyle w:val="51"/>
              <w:rPr>
                <w:rFonts w:ascii="Palatino Linotype" w:hAnsi="Palatino Linotype"/>
                <w:color w:val="0000FF"/>
                <w:sz w:val="22"/>
                <w:szCs w:val="22"/>
              </w:rPr>
            </w:pPr>
            <w:r>
              <w:fldChar w:fldCharType="begin"/>
            </w:r>
            <w:r>
              <w:instrText xml:space="preserve"> HYPERLINK "https://doi.org/10.2298/JSC201022023S" </w:instrText>
            </w:r>
            <w:r>
              <w:fldChar w:fldCharType="separate"/>
            </w:r>
            <w:r>
              <w:rPr>
                <w:rStyle w:val="18"/>
                <w:rFonts w:ascii="Palatino Linotype" w:hAnsi="Palatino Linotype"/>
                <w:sz w:val="22"/>
                <w:szCs w:val="22"/>
              </w:rPr>
              <w:t>https://doi.org/10.2298/JSC201022023S</w:t>
            </w:r>
            <w:r>
              <w:rPr>
                <w:rStyle w:val="18"/>
                <w:rFonts w:ascii="Palatino Linotype" w:hAnsi="Palatino Linotype"/>
                <w:sz w:val="22"/>
                <w:szCs w:val="22"/>
              </w:rPr>
              <w:fldChar w:fldCharType="end"/>
            </w:r>
          </w:p>
          <w:p>
            <w:pPr>
              <w:spacing w:after="0" w:line="240" w:lineRule="auto"/>
              <w:ind w:left="720" w:firstLine="690"/>
              <w:contextualSpacing/>
              <w:rPr>
                <w:rFonts w:ascii="Palatino Linotype" w:hAnsi="Palatino Linotype" w:eastAsia="TimesNewRomanPSMT"/>
                <w:lang w:val="sr-Cyrl-RS"/>
              </w:rPr>
            </w:pPr>
          </w:p>
          <w:p>
            <w:pPr>
              <w:pStyle w:val="51"/>
              <w:numPr>
                <w:ilvl w:val="0"/>
                <w:numId w:val="3"/>
              </w:numPr>
              <w:contextualSpacing/>
              <w:rPr>
                <w:rFonts w:ascii="Palatino Linotype" w:hAnsi="Palatino Linotype"/>
                <w:sz w:val="22"/>
                <w:szCs w:val="22"/>
              </w:rPr>
            </w:pPr>
            <w:r>
              <w:rPr>
                <w:rFonts w:ascii="Palatino Linotype" w:hAnsi="Palatino Linotype"/>
                <w:sz w:val="22"/>
                <w:szCs w:val="22"/>
              </w:rPr>
              <w:t xml:space="preserve">P. B. Stanić, </w:t>
            </w:r>
            <w:r>
              <w:rPr>
                <w:rFonts w:ascii="Palatino Linotype" w:hAnsi="Palatino Linotype"/>
                <w:b/>
                <w:bCs/>
                <w:sz w:val="22"/>
                <w:szCs w:val="22"/>
              </w:rPr>
              <w:t>D. P. Ašanin</w:t>
            </w:r>
            <w:r>
              <w:rPr>
                <w:rFonts w:ascii="Palatino Linotype" w:hAnsi="Palatino Linotype"/>
                <w:sz w:val="22"/>
                <w:szCs w:val="22"/>
              </w:rPr>
              <w:t>, T. V. Soldatović and M. D. Živković</w:t>
            </w:r>
          </w:p>
          <w:p>
            <w:pPr>
              <w:pStyle w:val="51"/>
              <w:contextualSpacing/>
              <w:rPr>
                <w:rFonts w:ascii="Palatino Linotype" w:hAnsi="Palatino Linotype"/>
                <w:sz w:val="22"/>
                <w:szCs w:val="22"/>
              </w:rPr>
            </w:pPr>
            <w:r>
              <w:rPr>
                <w:rFonts w:ascii="Palatino Linotype" w:hAnsi="Palatino Linotype"/>
                <w:sz w:val="22"/>
                <w:szCs w:val="22"/>
              </w:rPr>
              <w:t>Kinetic investigation of reactions of a 3-arylidene-2-thiohydantoin derivative with</w:t>
            </w:r>
            <w:r>
              <w:rPr>
                <w:rFonts w:ascii="Palatino Linotype" w:hAnsi="Palatino Linotype"/>
                <w:sz w:val="22"/>
                <w:szCs w:val="22"/>
                <w:lang w:val="sr-Cyrl-RS"/>
              </w:rPr>
              <w:t xml:space="preserve"> </w:t>
            </w:r>
            <w:r>
              <w:rPr>
                <w:rFonts w:ascii="Palatino Linotype" w:hAnsi="Palatino Linotype"/>
                <w:sz w:val="22"/>
                <w:szCs w:val="22"/>
              </w:rPr>
              <w:t>palladium(II) salts</w:t>
            </w:r>
          </w:p>
          <w:p>
            <w:pPr>
              <w:pStyle w:val="51"/>
              <w:rPr>
                <w:rFonts w:ascii="Palatino Linotype" w:hAnsi="Palatino Linotype"/>
                <w:sz w:val="22"/>
                <w:szCs w:val="22"/>
              </w:rPr>
            </w:pPr>
            <w:r>
              <w:rPr>
                <w:rFonts w:ascii="Palatino Linotype" w:hAnsi="Palatino Linotype"/>
                <w:i/>
                <w:iCs/>
                <w:sz w:val="22"/>
                <w:szCs w:val="22"/>
              </w:rPr>
              <w:t>Journal of the Serbian Chemical Society</w:t>
            </w:r>
            <w:r>
              <w:rPr>
                <w:rFonts w:ascii="Palatino Linotype" w:hAnsi="Palatino Linotype"/>
                <w:b/>
                <w:bCs/>
                <w:sz w:val="22"/>
                <w:szCs w:val="22"/>
              </w:rPr>
              <w:t xml:space="preserve"> </w:t>
            </w:r>
            <w:r>
              <w:rPr>
                <w:rFonts w:ascii="Palatino Linotype" w:hAnsi="Palatino Linotype"/>
                <w:sz w:val="22"/>
                <w:szCs w:val="22"/>
              </w:rPr>
              <w:t>(2023) 52.</w:t>
            </w:r>
          </w:p>
          <w:p>
            <w:pPr>
              <w:pStyle w:val="51"/>
              <w:rPr>
                <w:rFonts w:ascii="Palatino Linotype" w:hAnsi="Palatino Linotype"/>
                <w:sz w:val="22"/>
                <w:szCs w:val="22"/>
              </w:rPr>
            </w:pPr>
            <w:r>
              <w:fldChar w:fldCharType="begin"/>
            </w:r>
            <w:r>
              <w:instrText xml:space="preserve"> HYPERLINK "https://doi.org/10.2298/JSC230626052S" </w:instrText>
            </w:r>
            <w:r>
              <w:fldChar w:fldCharType="separate"/>
            </w:r>
            <w:r>
              <w:rPr>
                <w:rStyle w:val="18"/>
                <w:rFonts w:ascii="Palatino Linotype" w:hAnsi="Palatino Linotype"/>
                <w:sz w:val="22"/>
                <w:szCs w:val="22"/>
              </w:rPr>
              <w:t>https://doi.org/10.2298/JSC230626052S</w:t>
            </w:r>
            <w:r>
              <w:rPr>
                <w:rStyle w:val="18"/>
                <w:rFonts w:ascii="Palatino Linotype" w:hAnsi="Palatino Linotype"/>
                <w:sz w:val="22"/>
                <w:szCs w:val="22"/>
              </w:rPr>
              <w:fldChar w:fldCharType="end"/>
            </w:r>
          </w:p>
          <w:p>
            <w:pPr>
              <w:spacing w:after="0" w:line="240" w:lineRule="auto"/>
              <w:ind w:firstLine="720"/>
              <w:rPr>
                <w:rFonts w:ascii="Palatino Linotype" w:hAnsi="Palatino Linotype"/>
                <w:b/>
                <w:bCs/>
              </w:rPr>
            </w:pPr>
          </w:p>
          <w:p>
            <w:pPr>
              <w:pStyle w:val="51"/>
              <w:numPr>
                <w:ilvl w:val="0"/>
                <w:numId w:val="3"/>
              </w:numPr>
              <w:rPr>
                <w:rFonts w:ascii="Palatino Linotype" w:hAnsi="Palatino Linotype" w:eastAsia="TimesNewRomanPSMT"/>
                <w:sz w:val="22"/>
                <w:szCs w:val="22"/>
                <w:lang w:val="sr-Latn-RS"/>
              </w:rPr>
            </w:pPr>
            <w:r>
              <w:rPr>
                <w:rFonts w:ascii="Palatino Linotype" w:hAnsi="Palatino Linotype" w:eastAsia="TimesNewRomanPSMT"/>
                <w:sz w:val="22"/>
                <w:szCs w:val="22"/>
                <w:lang w:val="ru-RU"/>
              </w:rPr>
              <w:t>T</w:t>
            </w:r>
            <w:r>
              <w:rPr>
                <w:rFonts w:ascii="Palatino Linotype" w:hAnsi="Palatino Linotype" w:eastAsia="TimesNewRomanPSMT"/>
                <w:sz w:val="22"/>
                <w:szCs w:val="22"/>
              </w:rPr>
              <w:t>.</w:t>
            </w:r>
            <w:r>
              <w:rPr>
                <w:rFonts w:ascii="Palatino Linotype" w:hAnsi="Palatino Linotype" w:eastAsia="TimesNewRomanPSMT"/>
                <w:sz w:val="22"/>
                <w:szCs w:val="22"/>
                <w:lang w:val="ru-RU"/>
              </w:rPr>
              <w:t xml:space="preserve"> P. A</w:t>
            </w:r>
            <w:r>
              <w:rPr>
                <w:rFonts w:ascii="Palatino Linotype" w:hAnsi="Palatino Linotype" w:eastAsia="TimesNewRomanPSMT"/>
                <w:sz w:val="22"/>
                <w:szCs w:val="22"/>
              </w:rPr>
              <w:t>ndrejevi</w:t>
            </w:r>
            <w:r>
              <w:rPr>
                <w:rFonts w:ascii="Palatino Linotype" w:hAnsi="Palatino Linotype" w:eastAsia="TimesNewRomanPSMT"/>
                <w:sz w:val="22"/>
                <w:szCs w:val="22"/>
                <w:lang w:val="sr-Latn-RS"/>
              </w:rPr>
              <w:t>ć</w:t>
            </w:r>
            <w:r>
              <w:rPr>
                <w:rFonts w:ascii="Palatino Linotype" w:hAnsi="Palatino Linotype" w:eastAsia="TimesNewRomanPSMT"/>
                <w:sz w:val="22"/>
                <w:szCs w:val="22"/>
                <w:lang w:val="ru-RU"/>
              </w:rPr>
              <w:t xml:space="preserve">, </w:t>
            </w:r>
            <w:r>
              <w:rPr>
                <w:rFonts w:ascii="Palatino Linotype" w:hAnsi="Palatino Linotype" w:eastAsia="TimesNewRomanPSMT"/>
                <w:b/>
                <w:bCs/>
                <w:sz w:val="22"/>
                <w:szCs w:val="22"/>
                <w:lang w:val="ru-RU"/>
              </w:rPr>
              <w:t>D</w:t>
            </w:r>
            <w:r>
              <w:rPr>
                <w:rFonts w:ascii="Palatino Linotype" w:hAnsi="Palatino Linotype" w:eastAsia="TimesNewRomanPSMT"/>
                <w:b/>
                <w:bCs/>
                <w:sz w:val="22"/>
                <w:szCs w:val="22"/>
                <w:lang w:val="sr-Latn-RS"/>
              </w:rPr>
              <w:t>.</w:t>
            </w:r>
            <w:r>
              <w:rPr>
                <w:rFonts w:ascii="Palatino Linotype" w:hAnsi="Palatino Linotype" w:eastAsia="TimesNewRomanPSMT"/>
                <w:b/>
                <w:bCs/>
                <w:sz w:val="22"/>
                <w:szCs w:val="22"/>
                <w:lang w:val="ru-RU"/>
              </w:rPr>
              <w:t xml:space="preserve"> P. A</w:t>
            </w:r>
            <w:r>
              <w:rPr>
                <w:rFonts w:ascii="Palatino Linotype" w:hAnsi="Palatino Linotype" w:eastAsia="TimesNewRomanPSMT"/>
                <w:b/>
                <w:bCs/>
                <w:sz w:val="22"/>
                <w:szCs w:val="22"/>
                <w:lang w:val="sr-Latn-RS"/>
              </w:rPr>
              <w:t>šanin</w:t>
            </w:r>
            <w:r>
              <w:rPr>
                <w:rFonts w:ascii="Palatino Linotype" w:hAnsi="Palatino Linotype" w:eastAsia="TimesNewRomanPSMT"/>
                <w:sz w:val="22"/>
                <w:szCs w:val="22"/>
                <w:lang w:val="ru-RU"/>
              </w:rPr>
              <w:t>, A</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C</w:t>
            </w:r>
            <w:r>
              <w:rPr>
                <w:rFonts w:ascii="Palatino Linotype" w:hAnsi="Palatino Linotype" w:eastAsia="TimesNewRomanPSMT"/>
                <w:sz w:val="22"/>
                <w:szCs w:val="22"/>
                <w:lang w:val="sr-Latn-RS"/>
              </w:rPr>
              <w:t>rochet</w:t>
            </w:r>
            <w:r>
              <w:rPr>
                <w:rFonts w:ascii="Palatino Linotype" w:hAnsi="Palatino Linotype" w:eastAsia="TimesNewRomanPSMT"/>
                <w:sz w:val="22"/>
                <w:szCs w:val="22"/>
                <w:lang w:val="ru-RU"/>
              </w:rPr>
              <w:t>, N</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L</w:t>
            </w:r>
            <w:r>
              <w:rPr>
                <w:rFonts w:ascii="Palatino Linotype" w:hAnsi="Palatino Linotype" w:eastAsia="TimesNewRomanPSMT"/>
                <w:sz w:val="22"/>
                <w:szCs w:val="22"/>
                <w:lang w:val="sr-Latn-RS"/>
              </w:rPr>
              <w:t>j</w:t>
            </w:r>
            <w:r>
              <w:rPr>
                <w:rFonts w:ascii="Palatino Linotype" w:hAnsi="Palatino Linotype" w:eastAsia="TimesNewRomanPSMT"/>
                <w:sz w:val="22"/>
                <w:szCs w:val="22"/>
                <w:lang w:val="ru-RU"/>
              </w:rPr>
              <w:t>. S</w:t>
            </w:r>
            <w:r>
              <w:rPr>
                <w:rFonts w:ascii="Palatino Linotype" w:hAnsi="Palatino Linotype" w:eastAsia="TimesNewRomanPSMT"/>
                <w:sz w:val="22"/>
                <w:szCs w:val="22"/>
                <w:lang w:val="sr-Latn-RS"/>
              </w:rPr>
              <w:t>tevanović</w:t>
            </w:r>
            <w:r>
              <w:rPr>
                <w:rFonts w:ascii="Palatino Linotype" w:hAnsi="Palatino Linotype" w:eastAsia="TimesNewRomanPSMT"/>
                <w:sz w:val="22"/>
                <w:szCs w:val="22"/>
                <w:lang w:val="ru-RU"/>
              </w:rPr>
              <w:t>, I</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V</w:t>
            </w:r>
            <w:r>
              <w:rPr>
                <w:rFonts w:ascii="Palatino Linotype" w:hAnsi="Palatino Linotype" w:eastAsia="TimesNewRomanPSMT"/>
                <w:sz w:val="22"/>
                <w:szCs w:val="22"/>
                <w:lang w:val="sr-Latn-RS"/>
              </w:rPr>
              <w:t>učenović</w:t>
            </w:r>
            <w:r>
              <w:rPr>
                <w:rFonts w:ascii="Palatino Linotype" w:hAnsi="Palatino Linotype" w:eastAsia="TimesNewRomanPSMT"/>
                <w:sz w:val="22"/>
                <w:szCs w:val="22"/>
                <w:lang w:val="ru-RU"/>
              </w:rPr>
              <w:t>, F</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Z</w:t>
            </w:r>
            <w:r>
              <w:rPr>
                <w:rFonts w:ascii="Palatino Linotype" w:hAnsi="Palatino Linotype" w:eastAsia="TimesNewRomanPSMT"/>
                <w:sz w:val="22"/>
                <w:szCs w:val="22"/>
                <w:lang w:val="sr-Latn-RS"/>
              </w:rPr>
              <w:t>obi</w:t>
            </w:r>
            <w:r>
              <w:rPr>
                <w:rFonts w:ascii="Palatino Linotype" w:hAnsi="Palatino Linotype" w:eastAsia="TimesNewRomanPSMT"/>
                <w:sz w:val="22"/>
                <w:szCs w:val="22"/>
                <w:lang w:val="ru-RU"/>
              </w:rPr>
              <w:t>, M</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I. D</w:t>
            </w:r>
            <w:r>
              <w:rPr>
                <w:rFonts w:ascii="Palatino Linotype" w:hAnsi="Palatino Linotype" w:eastAsia="TimesNewRomanPSMT"/>
                <w:sz w:val="22"/>
                <w:szCs w:val="22"/>
                <w:lang w:val="sr-Latn-RS"/>
              </w:rPr>
              <w:t xml:space="preserve">juran and </w:t>
            </w:r>
            <w:r>
              <w:rPr>
                <w:rFonts w:ascii="Palatino Linotype" w:hAnsi="Palatino Linotype" w:eastAsia="TimesNewRomanPSMT"/>
                <w:sz w:val="22"/>
                <w:szCs w:val="22"/>
                <w:lang w:val="ru-RU"/>
              </w:rPr>
              <w:t>B</w:t>
            </w:r>
            <w:r>
              <w:rPr>
                <w:rFonts w:ascii="Palatino Linotype" w:hAnsi="Palatino Linotype" w:eastAsia="TimesNewRomanPSMT"/>
                <w:sz w:val="22"/>
                <w:szCs w:val="22"/>
                <w:lang w:val="sr-Latn-RS"/>
              </w:rPr>
              <w:t>.</w:t>
            </w:r>
            <w:r>
              <w:rPr>
                <w:rFonts w:ascii="Palatino Linotype" w:hAnsi="Palatino Linotype" w:eastAsia="TimesNewRomanPSMT"/>
                <w:sz w:val="22"/>
                <w:szCs w:val="22"/>
                <w:lang w:val="ru-RU"/>
              </w:rPr>
              <w:t xml:space="preserve"> Đ</w:t>
            </w:r>
            <w:r>
              <w:rPr>
                <w:rFonts w:ascii="Palatino Linotype" w:hAnsi="Palatino Linotype" w:eastAsia="TimesNewRomanPSMT"/>
                <w:sz w:val="22"/>
                <w:szCs w:val="22"/>
                <w:lang w:val="sr-Latn-RS"/>
              </w:rPr>
              <w:t>. Glišić</w:t>
            </w:r>
          </w:p>
          <w:p>
            <w:pPr>
              <w:pStyle w:val="51"/>
              <w:rPr>
                <w:rFonts w:ascii="Palatino Linotype" w:hAnsi="Palatino Linotype"/>
                <w:sz w:val="22"/>
                <w:szCs w:val="22"/>
                <w:lang w:val="sr-Latn-RS"/>
              </w:rPr>
            </w:pPr>
            <w:r>
              <w:rPr>
                <w:rFonts w:ascii="Palatino Linotype" w:hAnsi="Palatino Linotype"/>
                <w:sz w:val="22"/>
                <w:szCs w:val="22"/>
              </w:rPr>
              <w:t>Structure and DNA/BSA binding study of zinc(II) complex with  4-ethynyl-2,2’-bipyridine</w:t>
            </w:r>
          </w:p>
          <w:p>
            <w:pPr>
              <w:pStyle w:val="51"/>
              <w:rPr>
                <w:rFonts w:ascii="Palatino Linotype" w:hAnsi="Palatino Linotype"/>
                <w:sz w:val="22"/>
                <w:szCs w:val="22"/>
              </w:rPr>
            </w:pPr>
            <w:r>
              <w:rPr>
                <w:rFonts w:ascii="Palatino Linotype" w:hAnsi="Palatino Linotype"/>
                <w:i/>
                <w:iCs/>
                <w:sz w:val="22"/>
                <w:szCs w:val="22"/>
              </w:rPr>
              <w:t>Journal of the Serbian Chemical Society</w:t>
            </w:r>
            <w:r>
              <w:rPr>
                <w:rFonts w:ascii="Palatino Linotype" w:hAnsi="Palatino Linotype"/>
                <w:b/>
                <w:bCs/>
                <w:sz w:val="22"/>
                <w:szCs w:val="22"/>
              </w:rPr>
              <w:t xml:space="preserve"> </w:t>
            </w:r>
            <w:r>
              <w:rPr>
                <w:rFonts w:ascii="Palatino Linotype" w:hAnsi="Palatino Linotype"/>
                <w:sz w:val="22"/>
                <w:szCs w:val="22"/>
              </w:rPr>
              <w:t>(2023) 66.</w:t>
            </w:r>
          </w:p>
          <w:p>
            <w:pPr>
              <w:pStyle w:val="51"/>
              <w:rPr>
                <w:rFonts w:ascii="Palatino Linotype" w:hAnsi="Palatino Linotype"/>
                <w:color w:val="0563C1"/>
                <w:sz w:val="22"/>
                <w:szCs w:val="22"/>
                <w:u w:val="single"/>
              </w:rPr>
            </w:pPr>
            <w:r>
              <w:fldChar w:fldCharType="begin"/>
            </w:r>
            <w:r>
              <w:instrText xml:space="preserve"> HYPERLINK "https://doi.org/10.2298/JSC230605066A" </w:instrText>
            </w:r>
            <w:r>
              <w:fldChar w:fldCharType="separate"/>
            </w:r>
            <w:r>
              <w:rPr>
                <w:rStyle w:val="18"/>
                <w:rFonts w:ascii="Palatino Linotype" w:hAnsi="Palatino Linotype"/>
                <w:sz w:val="22"/>
                <w:szCs w:val="22"/>
              </w:rPr>
              <w:t>https://doi.org/10.2298/JSC230605066A</w:t>
            </w:r>
            <w:r>
              <w:rPr>
                <w:rStyle w:val="18"/>
                <w:rFonts w:ascii="Palatino Linotype" w:hAnsi="Palatino Linotype"/>
                <w:sz w:val="22"/>
                <w:szCs w:val="22"/>
              </w:rPr>
              <w:fldChar w:fldCharType="end"/>
            </w:r>
          </w:p>
          <w:p>
            <w:pPr>
              <w:spacing w:after="0"/>
              <w:ind w:left="720"/>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8" w:hRule="atLeast"/>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24</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b/>
                <w:bCs/>
                <w:color w:val="000000"/>
                <w:sz w:val="27"/>
                <w:szCs w:val="27"/>
              </w:rPr>
            </w:pPr>
            <w:r>
              <w:rPr>
                <w:rFonts w:ascii="Palatino Linotype" w:hAnsi="Palatino Linotype"/>
                <w:b/>
                <w:bCs/>
                <w:color w:val="000000"/>
                <w:sz w:val="27"/>
                <w:szCs w:val="27"/>
              </w:rPr>
              <w:t>М33</w:t>
            </w:r>
          </w:p>
          <w:p>
            <w:pPr>
              <w:pStyle w:val="51"/>
              <w:numPr>
                <w:ilvl w:val="0"/>
                <w:numId w:val="4"/>
              </w:numPr>
              <w:rPr>
                <w:rFonts w:ascii="Palatino Linotype" w:hAnsi="Palatino Linotype"/>
                <w:bCs/>
                <w:lang w:val="sr-Latn-RS"/>
              </w:rPr>
            </w:pPr>
            <w:r>
              <w:rPr>
                <w:rFonts w:ascii="Palatino Linotype" w:hAnsi="Palatino Linotype"/>
                <w:bCs/>
              </w:rPr>
              <w:t>B. M. Šmit, Z. Simić, </w:t>
            </w:r>
            <w:r>
              <w:rPr>
                <w:rFonts w:ascii="Palatino Linotype" w:hAnsi="Palatino Linotype"/>
                <w:b/>
                <w:bCs/>
              </w:rPr>
              <w:t>D. Ašanin</w:t>
            </w:r>
            <w:r>
              <w:rPr>
                <w:rFonts w:ascii="Palatino Linotype" w:hAnsi="Palatino Linotype"/>
                <w:bCs/>
                <w:lang w:val="sr-Cyrl-RS"/>
              </w:rPr>
              <w:t xml:space="preserve"> </w:t>
            </w:r>
            <w:r>
              <w:rPr>
                <w:rFonts w:ascii="Palatino Linotype" w:hAnsi="Palatino Linotype"/>
                <w:bCs/>
              </w:rPr>
              <w:t>and</w:t>
            </w:r>
            <w:r>
              <w:rPr>
                <w:rFonts w:ascii="Palatino Linotype" w:hAnsi="Palatino Linotype"/>
                <w:bCs/>
                <w:lang w:val="sr-Cyrl-RS"/>
              </w:rPr>
              <w:t xml:space="preserve"> </w:t>
            </w:r>
            <w:r>
              <w:rPr>
                <w:rFonts w:ascii="Palatino Linotype" w:hAnsi="Palatino Linotype"/>
                <w:bCs/>
              </w:rPr>
              <w:t>R. Pavlović</w:t>
            </w:r>
          </w:p>
          <w:p>
            <w:pPr>
              <w:pStyle w:val="51"/>
              <w:jc w:val="both"/>
              <w:rPr>
                <w:rFonts w:ascii="Palatino Linotype" w:hAnsi="Palatino Linotype"/>
                <w:bCs/>
              </w:rPr>
            </w:pPr>
            <w:r>
              <w:rPr>
                <w:rFonts w:ascii="Palatino Linotype" w:hAnsi="Palatino Linotype"/>
                <w:bCs/>
              </w:rPr>
              <w:t>Electrochemical selenium-initiated cyclization of alkenyl hydantoins</w:t>
            </w:r>
          </w:p>
          <w:p>
            <w:pPr>
              <w:pStyle w:val="51"/>
              <w:jc w:val="both"/>
              <w:rPr>
                <w:rFonts w:ascii="Palatino Linotype" w:hAnsi="Palatino Linotype"/>
                <w:bCs/>
              </w:rPr>
            </w:pPr>
            <w:r>
              <w:rPr>
                <w:rFonts w:ascii="Palatino Linotype" w:hAnsi="Palatino Linotype"/>
                <w:bCs/>
                <w:i/>
                <w:iCs/>
              </w:rPr>
              <w:t>19</w:t>
            </w:r>
            <w:r>
              <w:rPr>
                <w:rFonts w:ascii="Palatino Linotype" w:hAnsi="Palatino Linotype"/>
                <w:bCs/>
                <w:i/>
                <w:iCs/>
                <w:vertAlign w:val="superscript"/>
              </w:rPr>
              <w:t xml:space="preserve">th </w:t>
            </w:r>
            <w:r>
              <w:rPr>
                <w:rFonts w:ascii="Palatino Linotype" w:hAnsi="Palatino Linotype"/>
                <w:bCs/>
                <w:i/>
                <w:iCs/>
              </w:rPr>
              <w:t xml:space="preserve">International Electronic Conference on Synthetic Organic Chemistry, </w:t>
            </w:r>
            <w:r>
              <w:rPr>
                <w:rFonts w:ascii="Palatino Linotype" w:hAnsi="Palatino Linotype"/>
                <w:i/>
                <w:iCs/>
                <w:shd w:val="clear" w:color="auto" w:fill="FFFFFF"/>
              </w:rPr>
              <w:t>November 1–30, 2015</w:t>
            </w:r>
            <w:r>
              <w:rPr>
                <w:rFonts w:ascii="Palatino Linotype" w:hAnsi="Palatino Linotype"/>
                <w:bCs/>
                <w:i/>
              </w:rPr>
              <w:t>; Sciforum Electronic Conference Series, Vol. 19, 2015, a059.</w:t>
            </w:r>
          </w:p>
          <w:p>
            <w:pPr>
              <w:pStyle w:val="51"/>
              <w:jc w:val="both"/>
              <w:rPr>
                <w:rFonts w:ascii="Palatino Linotype" w:hAnsi="Palatino Linotype"/>
                <w:bCs/>
                <w:color w:val="0000FF"/>
                <w:u w:val="single"/>
                <w:lang w:val="sr-Cyrl-RS"/>
              </w:rPr>
            </w:pPr>
            <w:r>
              <w:fldChar w:fldCharType="begin"/>
            </w:r>
            <w:r>
              <w:instrText xml:space="preserve"> HYPERLINK "https://doi.org/10.3390/ecsoc-19-a059" </w:instrText>
            </w:r>
            <w:r>
              <w:fldChar w:fldCharType="separate"/>
            </w:r>
            <w:r>
              <w:rPr>
                <w:rStyle w:val="18"/>
                <w:rFonts w:ascii="Palatino Linotype" w:hAnsi="Palatino Linotype"/>
                <w:lang w:val="sr-Cyrl-RS"/>
              </w:rPr>
              <w:t>https://doi.org/10.3390/ecsoc-19-a059</w:t>
            </w:r>
            <w:r>
              <w:rPr>
                <w:rStyle w:val="18"/>
                <w:rFonts w:ascii="Palatino Linotype" w:hAnsi="Palatino Linotype"/>
                <w:lang w:val="sr-Cyrl-RS"/>
              </w:rPr>
              <w:fldChar w:fldCharType="end"/>
            </w:r>
          </w:p>
          <w:p>
            <w:pPr>
              <w:spacing w:after="0" w:line="240" w:lineRule="auto"/>
              <w:jc w:val="both"/>
              <w:rPr>
                <w:rFonts w:ascii="Palatino Linotype" w:hAnsi="Palatino Linotype"/>
                <w:bCs/>
                <w:lang w:val="sr-Cyrl-RS"/>
              </w:rPr>
            </w:pPr>
          </w:p>
          <w:p>
            <w:pPr>
              <w:pStyle w:val="51"/>
              <w:numPr>
                <w:ilvl w:val="0"/>
                <w:numId w:val="4"/>
              </w:numPr>
              <w:contextualSpacing/>
              <w:rPr>
                <w:rFonts w:ascii="Palatino Linotype" w:hAnsi="Palatino Linotype"/>
                <w:color w:val="000000"/>
                <w:lang w:val="sr-Cyrl-RS"/>
              </w:rPr>
            </w:pPr>
            <w:r>
              <w:rPr>
                <w:rFonts w:ascii="Palatino Linotype" w:hAnsi="Palatino Linotype"/>
                <w:bCs/>
                <w:color w:val="000000"/>
              </w:rPr>
              <w:t>B</w:t>
            </w:r>
            <w:r>
              <w:rPr>
                <w:rFonts w:ascii="Palatino Linotype" w:hAnsi="Palatino Linotype"/>
                <w:bCs/>
                <w:color w:val="000000"/>
                <w:lang w:val="sr-Cyrl-RS"/>
              </w:rPr>
              <w:t xml:space="preserve">. </w:t>
            </w:r>
            <w:r>
              <w:rPr>
                <w:rFonts w:ascii="Palatino Linotype" w:hAnsi="Palatino Linotype"/>
                <w:bCs/>
                <w:color w:val="000000"/>
                <w:lang w:val="en-GB"/>
              </w:rPr>
              <w:t>M</w:t>
            </w:r>
            <w:r>
              <w:rPr>
                <w:rFonts w:ascii="Palatino Linotype" w:hAnsi="Palatino Linotype"/>
                <w:bCs/>
                <w:color w:val="000000"/>
                <w:lang w:val="sr-Cyrl-RS"/>
              </w:rPr>
              <w:t>. Š</w:t>
            </w:r>
            <w:r>
              <w:rPr>
                <w:rFonts w:ascii="Palatino Linotype" w:hAnsi="Palatino Linotype"/>
                <w:bCs/>
                <w:color w:val="000000"/>
              </w:rPr>
              <w:t>mit</w:t>
            </w:r>
            <w:r>
              <w:rPr>
                <w:rFonts w:ascii="Palatino Linotype" w:hAnsi="Palatino Linotype"/>
                <w:bCs/>
                <w:color w:val="000000"/>
                <w:lang w:val="sr-Cyrl-RS"/>
              </w:rPr>
              <w:t xml:space="preserve">, </w:t>
            </w:r>
            <w:r>
              <w:rPr>
                <w:rFonts w:ascii="Palatino Linotype" w:hAnsi="Palatino Linotype"/>
                <w:bCs/>
                <w:color w:val="000000"/>
              </w:rPr>
              <w:t>I</w:t>
            </w:r>
            <w:r>
              <w:rPr>
                <w:rFonts w:ascii="Palatino Linotype" w:hAnsi="Palatino Linotype"/>
                <w:bCs/>
                <w:color w:val="000000"/>
                <w:lang w:val="sr-Cyrl-RS"/>
              </w:rPr>
              <w:t xml:space="preserve">. </w:t>
            </w:r>
            <w:r>
              <w:rPr>
                <w:rFonts w:ascii="Palatino Linotype" w:hAnsi="Palatino Linotype"/>
                <w:bCs/>
                <w:color w:val="000000"/>
              </w:rPr>
              <w:t>Radojevi</w:t>
            </w:r>
            <w:r>
              <w:rPr>
                <w:rFonts w:ascii="Palatino Linotype" w:hAnsi="Palatino Linotype"/>
                <w:bCs/>
                <w:color w:val="000000"/>
                <w:lang w:val="sr-Cyrl-RS"/>
              </w:rPr>
              <w:t xml:space="preserve">ć, </w:t>
            </w:r>
            <w:r>
              <w:rPr>
                <w:rFonts w:ascii="Palatino Linotype" w:hAnsi="Palatino Linotype"/>
                <w:bCs/>
                <w:color w:val="000000"/>
              </w:rPr>
              <w:t>M</w:t>
            </w:r>
            <w:r>
              <w:rPr>
                <w:rFonts w:ascii="Palatino Linotype" w:hAnsi="Palatino Linotype"/>
                <w:bCs/>
                <w:color w:val="000000"/>
                <w:lang w:val="sr-Cyrl-RS"/>
              </w:rPr>
              <w:t xml:space="preserve">. </w:t>
            </w:r>
            <w:r>
              <w:rPr>
                <w:rFonts w:ascii="Palatino Linotype" w:hAnsi="Palatino Linotype"/>
                <w:bCs/>
                <w:color w:val="000000"/>
              </w:rPr>
              <w:t>Djuki</w:t>
            </w:r>
            <w:r>
              <w:rPr>
                <w:rFonts w:ascii="Palatino Linotype" w:hAnsi="Palatino Linotype"/>
                <w:bCs/>
                <w:color w:val="000000"/>
                <w:lang w:val="sr-Cyrl-RS"/>
              </w:rPr>
              <w:t xml:space="preserve">ć, </w:t>
            </w:r>
            <w:r>
              <w:rPr>
                <w:rFonts w:ascii="Palatino Linotype" w:hAnsi="Palatino Linotype"/>
                <w:bCs/>
                <w:color w:val="000000"/>
              </w:rPr>
              <w:t>Lj</w:t>
            </w:r>
            <w:r>
              <w:rPr>
                <w:rFonts w:ascii="Palatino Linotype" w:hAnsi="Palatino Linotype"/>
                <w:bCs/>
                <w:color w:val="000000"/>
                <w:lang w:val="sr-Cyrl-RS"/>
              </w:rPr>
              <w:t>. Č</w:t>
            </w:r>
            <w:r>
              <w:rPr>
                <w:rFonts w:ascii="Palatino Linotype" w:hAnsi="Palatino Linotype"/>
                <w:bCs/>
                <w:color w:val="000000"/>
              </w:rPr>
              <w:t>omi</w:t>
            </w:r>
            <w:r>
              <w:rPr>
                <w:rFonts w:ascii="Palatino Linotype" w:hAnsi="Palatino Linotype"/>
                <w:bCs/>
                <w:color w:val="000000"/>
                <w:lang w:val="sr-Cyrl-RS"/>
              </w:rPr>
              <w:t>ć</w:t>
            </w:r>
            <w:r>
              <w:rPr>
                <w:rFonts w:ascii="Palatino Linotype" w:hAnsi="Palatino Linotype"/>
                <w:bCs/>
                <w:color w:val="000000"/>
                <w:lang w:val="sr-Latn-RS"/>
              </w:rPr>
              <w:t xml:space="preserve"> and</w:t>
            </w:r>
            <w:r>
              <w:rPr>
                <w:rFonts w:ascii="Palatino Linotype" w:hAnsi="Palatino Linotype"/>
                <w:bCs/>
                <w:color w:val="000000"/>
                <w:lang w:val="sr-Cyrl-RS"/>
              </w:rPr>
              <w:t xml:space="preserve"> </w:t>
            </w:r>
            <w:r>
              <w:rPr>
                <w:rFonts w:ascii="Palatino Linotype" w:hAnsi="Palatino Linotype"/>
                <w:b/>
                <w:bCs/>
                <w:color w:val="000000"/>
              </w:rPr>
              <w:t>D</w:t>
            </w:r>
            <w:r>
              <w:rPr>
                <w:rFonts w:ascii="Palatino Linotype" w:hAnsi="Palatino Linotype"/>
                <w:b/>
                <w:bCs/>
                <w:color w:val="000000"/>
                <w:lang w:val="sr-Cyrl-RS"/>
              </w:rPr>
              <w:t xml:space="preserve">. </w:t>
            </w:r>
            <w:r>
              <w:rPr>
                <w:rFonts w:ascii="Palatino Linotype" w:hAnsi="Palatino Linotype"/>
                <w:b/>
                <w:bCs/>
                <w:color w:val="000000"/>
              </w:rPr>
              <w:t>A</w:t>
            </w:r>
            <w:r>
              <w:rPr>
                <w:rFonts w:ascii="Palatino Linotype" w:hAnsi="Palatino Linotype"/>
                <w:b/>
                <w:bCs/>
                <w:color w:val="000000"/>
                <w:lang w:val="sr-Cyrl-RS"/>
              </w:rPr>
              <w:t>š</w:t>
            </w:r>
            <w:r>
              <w:rPr>
                <w:rFonts w:ascii="Palatino Linotype" w:hAnsi="Palatino Linotype"/>
                <w:b/>
                <w:bCs/>
                <w:color w:val="000000"/>
              </w:rPr>
              <w:t>anin</w:t>
            </w:r>
          </w:p>
          <w:p>
            <w:pPr>
              <w:pStyle w:val="51"/>
              <w:contextualSpacing/>
              <w:rPr>
                <w:rFonts w:ascii="Palatino Linotype" w:hAnsi="Palatino Linotype"/>
                <w:bCs/>
                <w:color w:val="000000"/>
              </w:rPr>
            </w:pPr>
            <w:r>
              <w:rPr>
                <w:rFonts w:ascii="Palatino Linotype" w:hAnsi="Palatino Linotype"/>
                <w:bCs/>
                <w:color w:val="000000"/>
              </w:rPr>
              <w:t xml:space="preserve">Antimicrobial activity of various hydantoin derivatives, </w:t>
            </w:r>
          </w:p>
          <w:p>
            <w:pPr>
              <w:pStyle w:val="51"/>
              <w:contextualSpacing/>
              <w:jc w:val="both"/>
              <w:rPr>
                <w:rFonts w:ascii="Palatino Linotype" w:hAnsi="Palatino Linotype"/>
                <w:bCs/>
                <w:color w:val="000000"/>
                <w:lang w:val="sr-Cyrl-RS"/>
              </w:rPr>
            </w:pPr>
            <w:r>
              <w:rPr>
                <w:rFonts w:ascii="Palatino Linotype" w:hAnsi="Palatino Linotype"/>
                <w:i/>
                <w:color w:val="000000"/>
              </w:rPr>
              <w:t>2</w:t>
            </w:r>
            <w:r>
              <w:rPr>
                <w:rFonts w:ascii="Palatino Linotype" w:hAnsi="Palatino Linotype"/>
                <w:i/>
                <w:color w:val="000000"/>
                <w:vertAlign w:val="superscript"/>
              </w:rPr>
              <w:t>nd</w:t>
            </w:r>
            <w:r>
              <w:rPr>
                <w:rFonts w:ascii="Palatino Linotype" w:hAnsi="Palatino Linotype"/>
                <w:i/>
                <w:color w:val="000000"/>
              </w:rPr>
              <w:t xml:space="preserve"> International Electronic Conference on Medicinal Chemistry</w:t>
            </w:r>
            <w:r>
              <w:rPr>
                <w:rFonts w:ascii="Palatino Linotype" w:hAnsi="Palatino Linotype"/>
                <w:bCs/>
                <w:color w:val="000000"/>
              </w:rPr>
              <w:t xml:space="preserve">, </w:t>
            </w:r>
            <w:r>
              <w:rPr>
                <w:rFonts w:ascii="Palatino Linotype" w:hAnsi="Palatino Linotype"/>
                <w:i/>
                <w:iCs/>
                <w:shd w:val="clear" w:color="auto" w:fill="FFFFFF"/>
              </w:rPr>
              <w:t>November 1–30, 2016</w:t>
            </w:r>
            <w:r>
              <w:rPr>
                <w:rFonts w:ascii="Palatino Linotype" w:hAnsi="Palatino Linotype"/>
                <w:bCs/>
                <w:i/>
                <w:iCs/>
                <w:color w:val="000000"/>
              </w:rPr>
              <w:t>; Sciforum Electronic Conference Series, Vol. 2, 2016, A032</w:t>
            </w:r>
            <w:r>
              <w:rPr>
                <w:rFonts w:ascii="Palatino Linotype" w:hAnsi="Palatino Linotype"/>
                <w:bCs/>
                <w:i/>
                <w:iCs/>
                <w:color w:val="000000"/>
                <w:lang w:val="sr-Latn-RS"/>
              </w:rPr>
              <w:t>.</w:t>
            </w:r>
            <w:r>
              <w:rPr>
                <w:rFonts w:ascii="Palatino Linotype" w:hAnsi="Palatino Linotype"/>
                <w:bCs/>
                <w:color w:val="000000"/>
                <w:lang w:val="sr-Cyrl-RS"/>
              </w:rPr>
              <w:t xml:space="preserve"> </w:t>
            </w:r>
          </w:p>
          <w:p>
            <w:pPr>
              <w:pStyle w:val="51"/>
              <w:contextualSpacing/>
              <w:rPr>
                <w:rFonts w:ascii="Palatino Linotype" w:hAnsi="Palatino Linotype"/>
                <w:bCs/>
                <w:color w:val="000000"/>
                <w:lang w:val="sr-Cyrl-RS"/>
              </w:rPr>
            </w:pPr>
            <w:r>
              <w:fldChar w:fldCharType="begin"/>
            </w:r>
            <w:r>
              <w:instrText xml:space="preserve"> HYPERLINK "https://doi.org/10.3390/ecmc-2-A032" </w:instrText>
            </w:r>
            <w:r>
              <w:fldChar w:fldCharType="separate"/>
            </w:r>
            <w:r>
              <w:rPr>
                <w:rStyle w:val="18"/>
                <w:rFonts w:ascii="Palatino Linotype" w:hAnsi="Palatino Linotype"/>
              </w:rPr>
              <w:t>https</w:t>
            </w:r>
            <w:r>
              <w:rPr>
                <w:rStyle w:val="18"/>
                <w:rFonts w:ascii="Palatino Linotype" w:hAnsi="Palatino Linotype"/>
                <w:lang w:val="sr-Cyrl-RS"/>
              </w:rPr>
              <w:t>://</w:t>
            </w:r>
            <w:r>
              <w:rPr>
                <w:rStyle w:val="18"/>
                <w:rFonts w:ascii="Palatino Linotype" w:hAnsi="Palatino Linotype"/>
              </w:rPr>
              <w:t>doi</w:t>
            </w:r>
            <w:r>
              <w:rPr>
                <w:rStyle w:val="18"/>
                <w:rFonts w:ascii="Palatino Linotype" w:hAnsi="Palatino Linotype"/>
                <w:lang w:val="sr-Cyrl-RS"/>
              </w:rPr>
              <w:t>.</w:t>
            </w:r>
            <w:r>
              <w:rPr>
                <w:rStyle w:val="18"/>
                <w:rFonts w:ascii="Palatino Linotype" w:hAnsi="Palatino Linotype"/>
              </w:rPr>
              <w:t>org</w:t>
            </w:r>
            <w:r>
              <w:rPr>
                <w:rStyle w:val="18"/>
                <w:rFonts w:ascii="Palatino Linotype" w:hAnsi="Palatino Linotype"/>
                <w:lang w:val="sr-Cyrl-RS"/>
              </w:rPr>
              <w:t>/10.3390/</w:t>
            </w:r>
            <w:r>
              <w:rPr>
                <w:rStyle w:val="18"/>
                <w:rFonts w:ascii="Palatino Linotype" w:hAnsi="Palatino Linotype"/>
              </w:rPr>
              <w:t>ecmc</w:t>
            </w:r>
            <w:r>
              <w:rPr>
                <w:rStyle w:val="18"/>
                <w:rFonts w:ascii="Palatino Linotype" w:hAnsi="Palatino Linotype"/>
                <w:lang w:val="sr-Cyrl-RS"/>
              </w:rPr>
              <w:t>-2-</w:t>
            </w:r>
            <w:r>
              <w:rPr>
                <w:rStyle w:val="18"/>
                <w:rFonts w:ascii="Palatino Linotype" w:hAnsi="Palatino Linotype"/>
              </w:rPr>
              <w:t>A</w:t>
            </w:r>
            <w:r>
              <w:rPr>
                <w:rStyle w:val="18"/>
                <w:rFonts w:ascii="Palatino Linotype" w:hAnsi="Palatino Linotype"/>
                <w:lang w:val="sr-Cyrl-RS"/>
              </w:rPr>
              <w:t>032</w:t>
            </w:r>
            <w:r>
              <w:rPr>
                <w:rStyle w:val="18"/>
                <w:rFonts w:ascii="Palatino Linotype" w:hAnsi="Palatino Linotype"/>
                <w:lang w:val="sr-Cyrl-RS"/>
              </w:rPr>
              <w:fldChar w:fldCharType="end"/>
            </w:r>
            <w:r>
              <w:rPr>
                <w:rFonts w:ascii="Palatino Linotype" w:hAnsi="Palatino Linotype"/>
                <w:lang w:val="sr-Cyrl-RS"/>
              </w:rPr>
              <w:tab/>
            </w:r>
          </w:p>
          <w:p>
            <w:pPr>
              <w:pStyle w:val="51"/>
              <w:contextualSpacing/>
              <w:rPr>
                <w:rFonts w:ascii="Palatino Linotype" w:hAnsi="Palatino Linotype"/>
                <w:lang w:val="sr-Cyrl-RS"/>
              </w:rPr>
            </w:pPr>
            <w:r>
              <w:fldChar w:fldCharType="begin"/>
            </w:r>
            <w:r>
              <w:instrText xml:space="preserve"> HYPERLINK "https://sciforum.net/paper/view/conference/3532" </w:instrText>
            </w:r>
            <w:r>
              <w:fldChar w:fldCharType="separate"/>
            </w:r>
            <w:r>
              <w:rPr>
                <w:rStyle w:val="18"/>
                <w:rFonts w:ascii="Palatino Linotype" w:hAnsi="Palatino Linotype"/>
                <w:lang w:val="sr-Cyrl-RS"/>
              </w:rPr>
              <w:t>https://sciforum.net/paper/view/conference/3532</w:t>
            </w:r>
            <w:r>
              <w:rPr>
                <w:rStyle w:val="18"/>
                <w:rFonts w:ascii="Palatino Linotype" w:hAnsi="Palatino Linotype"/>
                <w:lang w:val="sr-Cyrl-RS"/>
              </w:rPr>
              <w:fldChar w:fldCharType="end"/>
            </w:r>
          </w:p>
          <w:p>
            <w:pPr>
              <w:spacing w:after="0" w:line="240" w:lineRule="auto"/>
              <w:ind w:left="720" w:hanging="720"/>
              <w:contextualSpacing/>
              <w:rPr>
                <w:rFonts w:ascii="Palatino Linotype" w:hAnsi="Palatino Linotype" w:eastAsia="TimesNewRomanPSMT"/>
                <w:b/>
                <w:bCs/>
                <w:lang w:val="sr-Cyrl-RS"/>
              </w:rPr>
            </w:pPr>
          </w:p>
          <w:p>
            <w:pPr>
              <w:pStyle w:val="51"/>
              <w:numPr>
                <w:ilvl w:val="0"/>
                <w:numId w:val="4"/>
              </w:numPr>
              <w:contextualSpacing/>
              <w:rPr>
                <w:rFonts w:ascii="Palatino Linotype" w:hAnsi="Palatino Linotype"/>
                <w:bCs/>
                <w:lang w:val="sr-Cyrl-RS"/>
              </w:rPr>
            </w:pPr>
            <w:r>
              <w:rPr>
                <w:rFonts w:ascii="Palatino Linotype" w:hAnsi="Palatino Linotype"/>
                <w:bCs/>
              </w:rPr>
              <w:t>N</w:t>
            </w:r>
            <w:r>
              <w:rPr>
                <w:rFonts w:ascii="Palatino Linotype" w:hAnsi="Palatino Linotype"/>
                <w:bCs/>
                <w:lang w:val="sr-Cyrl-RS"/>
              </w:rPr>
              <w:t xml:space="preserve">. </w:t>
            </w:r>
            <w:r>
              <w:rPr>
                <w:rFonts w:ascii="Palatino Linotype" w:hAnsi="Palatino Linotype"/>
                <w:bCs/>
              </w:rPr>
              <w:t>Lj</w:t>
            </w:r>
            <w:r>
              <w:rPr>
                <w:rFonts w:ascii="Palatino Linotype" w:hAnsi="Palatino Linotype"/>
                <w:bCs/>
                <w:lang w:val="sr-Cyrl-RS"/>
              </w:rPr>
              <w:t xml:space="preserve">. </w:t>
            </w:r>
            <w:r>
              <w:rPr>
                <w:rFonts w:ascii="Palatino Linotype" w:hAnsi="Palatino Linotype"/>
                <w:bCs/>
              </w:rPr>
              <w:t>Stevanovi</w:t>
            </w:r>
            <w:r>
              <w:rPr>
                <w:rFonts w:ascii="Palatino Linotype" w:hAnsi="Palatino Linotype"/>
                <w:bCs/>
                <w:lang w:val="sr-Cyrl-RS"/>
              </w:rPr>
              <w:t xml:space="preserve">ć,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Aleksi</w:t>
            </w:r>
            <w:r>
              <w:rPr>
                <w:rFonts w:ascii="Palatino Linotype" w:hAnsi="Palatino Linotype"/>
                <w:bCs/>
                <w:lang w:val="sr-Cyrl-RS"/>
              </w:rPr>
              <w:t xml:space="preserve">ć, </w:t>
            </w:r>
            <w:r>
              <w:rPr>
                <w:rFonts w:ascii="Palatino Linotype" w:hAnsi="Palatino Linotype"/>
                <w:bCs/>
              </w:rPr>
              <w:t>J</w:t>
            </w:r>
            <w:r>
              <w:rPr>
                <w:rFonts w:ascii="Palatino Linotype" w:hAnsi="Palatino Linotype"/>
                <w:bCs/>
                <w:lang w:val="sr-Cyrl-RS"/>
              </w:rPr>
              <w:t xml:space="preserve">. </w:t>
            </w:r>
            <w:r>
              <w:rPr>
                <w:rFonts w:ascii="Palatino Linotype" w:hAnsi="Palatino Linotype"/>
                <w:bCs/>
              </w:rPr>
              <w:t>Kljun</w:t>
            </w:r>
            <w:r>
              <w:rPr>
                <w:rFonts w:ascii="Palatino Linotype" w:hAnsi="Palatino Linotype"/>
                <w:bCs/>
                <w:lang w:val="sr-Cyrl-RS"/>
              </w:rPr>
              <w:t xml:space="preserve">,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T</w:t>
            </w:r>
            <w:r>
              <w:rPr>
                <w:rFonts w:ascii="Palatino Linotype" w:hAnsi="Palatino Linotype"/>
                <w:bCs/>
                <w:lang w:val="sr-Cyrl-RS"/>
              </w:rPr>
              <w:t xml:space="preserve">. </w:t>
            </w:r>
            <w:r>
              <w:rPr>
                <w:rFonts w:ascii="Palatino Linotype" w:hAnsi="Palatino Linotype"/>
                <w:bCs/>
              </w:rPr>
              <w:t>P</w:t>
            </w:r>
            <w:r>
              <w:rPr>
                <w:rFonts w:ascii="Palatino Linotype" w:hAnsi="Palatino Linotype"/>
                <w:bCs/>
                <w:lang w:val="sr-Cyrl-RS"/>
              </w:rPr>
              <w:t xml:space="preserve">. </w:t>
            </w:r>
            <w:r>
              <w:rPr>
                <w:rFonts w:ascii="Palatino Linotype" w:hAnsi="Palatino Linotype"/>
                <w:bCs/>
              </w:rPr>
              <w:t>Andrejevi</w:t>
            </w:r>
            <w:r>
              <w:rPr>
                <w:rFonts w:ascii="Palatino Linotype" w:hAnsi="Palatino Linotype"/>
                <w:bCs/>
                <w:lang w:val="sr-Cyrl-RS"/>
              </w:rPr>
              <w:t xml:space="preserve">ć, </w:t>
            </w:r>
            <w:r>
              <w:rPr>
                <w:rFonts w:ascii="Palatino Linotype" w:hAnsi="Palatino Linotype"/>
                <w:bCs/>
              </w:rPr>
              <w:t>J</w:t>
            </w:r>
            <w:r>
              <w:rPr>
                <w:rFonts w:ascii="Palatino Linotype" w:hAnsi="Palatino Linotype"/>
                <w:bCs/>
                <w:lang w:val="sr-Cyrl-RS"/>
              </w:rPr>
              <w:t xml:space="preserve">. </w:t>
            </w:r>
            <w:r>
              <w:rPr>
                <w:rFonts w:ascii="Palatino Linotype" w:hAnsi="Palatino Linotype"/>
                <w:bCs/>
              </w:rPr>
              <w:t>Nikodinovi</w:t>
            </w:r>
            <w:r>
              <w:rPr>
                <w:rFonts w:ascii="Palatino Linotype" w:hAnsi="Palatino Linotype"/>
                <w:bCs/>
                <w:lang w:val="sr-Cyrl-RS"/>
              </w:rPr>
              <w:t>ć-</w:t>
            </w:r>
            <w:r>
              <w:rPr>
                <w:rFonts w:ascii="Palatino Linotype" w:hAnsi="Palatino Linotype"/>
                <w:bCs/>
              </w:rPr>
              <w:t>Runi</w:t>
            </w:r>
            <w:r>
              <w:rPr>
                <w:rFonts w:ascii="Palatino Linotype" w:hAnsi="Palatino Linotype"/>
                <w:bCs/>
                <w:lang w:val="sr-Cyrl-RS"/>
              </w:rPr>
              <w:t xml:space="preserve">ć,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Turel</w:t>
            </w:r>
            <w:r>
              <w:rPr>
                <w:rFonts w:ascii="Palatino Linotype" w:hAnsi="Palatino Linotype"/>
                <w:bCs/>
                <w:lang w:val="sr-Cyrl-RS"/>
              </w:rPr>
              <w:t xml:space="preserve">,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r>
              <w:rPr>
                <w:rFonts w:ascii="Palatino Linotype" w:hAnsi="Palatino Linotype"/>
                <w:bCs/>
                <w:lang w:val="sr-Latn-RS"/>
              </w:rPr>
              <w:t xml:space="preserve"> and </w:t>
            </w:r>
            <w:r>
              <w:rPr>
                <w:rFonts w:ascii="Palatino Linotype" w:hAnsi="Palatino Linotype"/>
                <w:bCs/>
              </w:rPr>
              <w:t>B</w:t>
            </w:r>
            <w:r>
              <w:rPr>
                <w:rFonts w:ascii="Palatino Linotype" w:hAnsi="Palatino Linotype"/>
                <w:bCs/>
                <w:lang w:val="sr-Cyrl-RS"/>
              </w:rPr>
              <w:t xml:space="preserve">. Đ. </w:t>
            </w:r>
            <w:r>
              <w:rPr>
                <w:rFonts w:ascii="Palatino Linotype" w:hAnsi="Palatino Linotype"/>
                <w:bCs/>
              </w:rPr>
              <w:t>Gli</w:t>
            </w:r>
            <w:r>
              <w:rPr>
                <w:rFonts w:ascii="Palatino Linotype" w:hAnsi="Palatino Linotype"/>
                <w:bCs/>
                <w:lang w:val="sr-Cyrl-RS"/>
              </w:rPr>
              <w:t>š</w:t>
            </w:r>
            <w:r>
              <w:rPr>
                <w:rFonts w:ascii="Palatino Linotype" w:hAnsi="Palatino Linotype"/>
                <w:bCs/>
              </w:rPr>
              <w:t>i</w:t>
            </w:r>
            <w:r>
              <w:rPr>
                <w:rFonts w:ascii="Palatino Linotype" w:hAnsi="Palatino Linotype"/>
                <w:bCs/>
                <w:lang w:val="sr-Cyrl-RS"/>
              </w:rPr>
              <w:t>ć</w:t>
            </w:r>
          </w:p>
          <w:p>
            <w:pPr>
              <w:pStyle w:val="51"/>
              <w:contextualSpacing/>
              <w:rPr>
                <w:rFonts w:ascii="Palatino Linotype" w:hAnsi="Palatino Linotype"/>
                <w:bCs/>
              </w:rPr>
            </w:pPr>
            <w:r>
              <w:rPr>
                <w:rFonts w:ascii="Palatino Linotype" w:hAnsi="Palatino Linotype"/>
                <w:bCs/>
              </w:rPr>
              <w:t>Improvement of antifungal activity and therapeutic profile of fluconazole by its complexation with copper(II) and zinc(II) ions. Complex characterization and antimicrobial activity studies,</w:t>
            </w:r>
          </w:p>
          <w:p>
            <w:pPr>
              <w:pStyle w:val="51"/>
              <w:contextualSpacing/>
              <w:jc w:val="both"/>
              <w:rPr>
                <w:rFonts w:ascii="Palatino Linotype" w:hAnsi="Palatino Linotype"/>
                <w:bCs/>
                <w:lang w:val="sr-Cyrl-RS"/>
              </w:rPr>
            </w:pPr>
            <w:r>
              <w:rPr>
                <w:rFonts w:ascii="Palatino Linotype" w:hAnsi="Palatino Linotype"/>
                <w:bCs/>
                <w:i/>
              </w:rPr>
              <w:t>6</w:t>
            </w:r>
            <w:r>
              <w:rPr>
                <w:rFonts w:ascii="Palatino Linotype" w:hAnsi="Palatino Linotype"/>
                <w:bCs/>
                <w:i/>
                <w:vertAlign w:val="superscript"/>
              </w:rPr>
              <w:t>th</w:t>
            </w:r>
            <w:r>
              <w:rPr>
                <w:rFonts w:ascii="Palatino Linotype" w:hAnsi="Palatino Linotype"/>
                <w:bCs/>
                <w:i/>
              </w:rPr>
              <w:t xml:space="preserve"> International Electronic Conference on Medicinal Chemistry (ECMC 2020)</w:t>
            </w:r>
            <w:r>
              <w:rPr>
                <w:rFonts w:ascii="Palatino Linotype" w:hAnsi="Palatino Linotype"/>
                <w:bCs/>
              </w:rPr>
              <w:t xml:space="preserve">, </w:t>
            </w:r>
            <w:r>
              <w:rPr>
                <w:rFonts w:ascii="Palatino Linotype" w:hAnsi="Palatino Linotype"/>
                <w:i/>
                <w:iCs/>
                <w:shd w:val="clear" w:color="auto" w:fill="FFFFFF"/>
              </w:rPr>
              <w:t>November 1–30,</w:t>
            </w:r>
            <w:r>
              <w:rPr>
                <w:rFonts w:ascii="Palatino Linotype" w:hAnsi="Palatino Linotype"/>
                <w:bCs/>
                <w:i/>
                <w:iCs/>
              </w:rPr>
              <w:t xml:space="preserve"> 2020</w:t>
            </w:r>
            <w:r>
              <w:rPr>
                <w:rFonts w:ascii="Palatino Linotype" w:hAnsi="Palatino Linotype"/>
                <w:bCs/>
                <w:lang w:val="sr-Latn-RS"/>
              </w:rPr>
              <w:t xml:space="preserve">, </w:t>
            </w:r>
            <w:r>
              <w:rPr>
                <w:rFonts w:ascii="Palatino Linotype" w:hAnsi="Palatino Linotype"/>
              </w:rPr>
              <w:fldChar w:fldCharType="begin"/>
            </w:r>
            <w:r>
              <w:rPr>
                <w:rFonts w:ascii="Palatino Linotype" w:hAnsi="Palatino Linotype"/>
              </w:rPr>
              <w:instrText xml:space="preserve">HYPERLINK "https://doi.org/10.3390/ECMC2020-07373"</w:instrText>
            </w:r>
            <w:r>
              <w:rPr>
                <w:rFonts w:ascii="Palatino Linotype" w:hAnsi="Palatino Linotype"/>
              </w:rPr>
              <w:fldChar w:fldCharType="separate"/>
            </w:r>
            <w:r>
              <w:rPr>
                <w:rFonts w:ascii="Palatino Linotype" w:hAnsi="Palatino Linotype"/>
                <w:color w:val="0000FF"/>
                <w:u w:val="single"/>
              </w:rPr>
              <w:t>10.3390/ECMC2020-07373</w:t>
            </w:r>
            <w:r>
              <w:rPr>
                <w:rFonts w:ascii="Palatino Linotype" w:hAnsi="Palatino Linotype"/>
                <w:bCs/>
                <w:color w:val="0000FF"/>
                <w:u w:val="single"/>
              </w:rPr>
              <w:fldChar w:fldCharType="end"/>
            </w:r>
          </w:p>
          <w:p>
            <w:pPr>
              <w:pStyle w:val="51"/>
              <w:contextualSpacing/>
              <w:rPr>
                <w:rFonts w:ascii="Palatino Linotype" w:hAnsi="Palatino Linotype"/>
                <w:color w:val="0000FF"/>
                <w:u w:val="single"/>
                <w:lang w:val="sr-Cyrl-RS"/>
              </w:rPr>
            </w:pPr>
            <w:r>
              <w:fldChar w:fldCharType="begin"/>
            </w:r>
            <w:r>
              <w:instrText xml:space="preserve"> HYPERLINK "https://sciforum.net/paper/view/conference/7373" </w:instrText>
            </w:r>
            <w:r>
              <w:fldChar w:fldCharType="separate"/>
            </w:r>
            <w:r>
              <w:rPr>
                <w:rStyle w:val="18"/>
                <w:rFonts w:ascii="Palatino Linotype" w:hAnsi="Palatino Linotype"/>
                <w:lang w:val="sr-Cyrl-RS"/>
              </w:rPr>
              <w:t>https://sciforum.net/paper/view/conference/7373</w:t>
            </w:r>
            <w:r>
              <w:rPr>
                <w:rStyle w:val="18"/>
                <w:rFonts w:ascii="Palatino Linotype" w:hAnsi="Palatino Linotype"/>
                <w:lang w:val="sr-Cyrl-RS"/>
              </w:rPr>
              <w:fldChar w:fldCharType="end"/>
            </w:r>
          </w:p>
          <w:p>
            <w:pPr>
              <w:spacing w:after="0" w:line="240" w:lineRule="auto"/>
              <w:ind w:left="720"/>
              <w:contextualSpacing/>
              <w:rPr>
                <w:rFonts w:ascii="Palatino Linotype" w:hAnsi="Palatino Linotype" w:eastAsia="Times New Roman"/>
                <w:bCs/>
                <w:lang w:val="sr-Cyrl-RS"/>
              </w:rPr>
            </w:pPr>
          </w:p>
          <w:p>
            <w:pPr>
              <w:pStyle w:val="51"/>
              <w:numPr>
                <w:ilvl w:val="0"/>
                <w:numId w:val="4"/>
              </w:numPr>
              <w:contextualSpacing/>
              <w:jc w:val="both"/>
              <w:rPr>
                <w:rFonts w:ascii="Palatino Linotype" w:hAnsi="Palatino Linotype"/>
                <w:bCs/>
                <w:lang w:val="sr-Cyrl-RS"/>
              </w:rPr>
            </w:pPr>
            <w:r>
              <w:rPr>
                <w:rFonts w:ascii="Palatino Linotype" w:hAnsi="Palatino Linotype"/>
                <w:bCs/>
              </w:rPr>
              <w:t>T</w:t>
            </w:r>
            <w:r>
              <w:rPr>
                <w:rFonts w:ascii="Palatino Linotype" w:hAnsi="Palatino Linotype"/>
                <w:bCs/>
                <w:lang w:val="sr-Cyrl-RS"/>
              </w:rPr>
              <w:t xml:space="preserve">. </w:t>
            </w:r>
            <w:r>
              <w:rPr>
                <w:rFonts w:ascii="Palatino Linotype" w:hAnsi="Palatino Linotype"/>
                <w:bCs/>
              </w:rPr>
              <w:t>P</w:t>
            </w:r>
            <w:r>
              <w:rPr>
                <w:rFonts w:ascii="Palatino Linotype" w:hAnsi="Palatino Linotype"/>
                <w:bCs/>
                <w:lang w:val="sr-Cyrl-RS"/>
              </w:rPr>
              <w:t xml:space="preserve">. </w:t>
            </w:r>
            <w:r>
              <w:rPr>
                <w:rFonts w:ascii="Palatino Linotype" w:hAnsi="Palatino Linotype"/>
                <w:bCs/>
              </w:rPr>
              <w:t>Andrejevi</w:t>
            </w:r>
            <w:r>
              <w:rPr>
                <w:rFonts w:ascii="Palatino Linotype" w:hAnsi="Palatino Linotype"/>
                <w:bCs/>
                <w:lang w:val="sr-Cyrl-RS"/>
              </w:rPr>
              <w:t xml:space="preserve">ć, </w:t>
            </w:r>
            <w:r>
              <w:rPr>
                <w:rFonts w:ascii="Palatino Linotype" w:hAnsi="Palatino Linotype"/>
                <w:bCs/>
              </w:rPr>
              <w:t>D</w:t>
            </w:r>
            <w:r>
              <w:rPr>
                <w:rFonts w:ascii="Palatino Linotype" w:hAnsi="Palatino Linotype"/>
                <w:bCs/>
                <w:lang w:val="sr-Cyrl-RS"/>
              </w:rPr>
              <w:t xml:space="preserve">. </w:t>
            </w:r>
            <w:r>
              <w:rPr>
                <w:rFonts w:ascii="Palatino Linotype" w:hAnsi="Palatino Linotype"/>
                <w:bCs/>
              </w:rPr>
              <w:t>Milivojevi</w:t>
            </w:r>
            <w:r>
              <w:rPr>
                <w:rFonts w:ascii="Palatino Linotype" w:hAnsi="Palatino Linotype"/>
                <w:bCs/>
                <w:lang w:val="sr-Cyrl-RS"/>
              </w:rPr>
              <w:t xml:space="preserve">ć,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N</w:t>
            </w:r>
            <w:r>
              <w:rPr>
                <w:rFonts w:ascii="Palatino Linotype" w:hAnsi="Palatino Linotype"/>
                <w:bCs/>
                <w:lang w:val="sr-Cyrl-RS"/>
              </w:rPr>
              <w:t xml:space="preserve">. </w:t>
            </w:r>
            <w:r>
              <w:rPr>
                <w:rFonts w:ascii="Palatino Linotype" w:hAnsi="Palatino Linotype"/>
                <w:bCs/>
              </w:rPr>
              <w:t>Lj</w:t>
            </w:r>
            <w:r>
              <w:rPr>
                <w:rFonts w:ascii="Palatino Linotype" w:hAnsi="Palatino Linotype"/>
                <w:bCs/>
                <w:lang w:val="sr-Cyrl-RS"/>
              </w:rPr>
              <w:t xml:space="preserve">. </w:t>
            </w:r>
            <w:r>
              <w:rPr>
                <w:rFonts w:ascii="Palatino Linotype" w:hAnsi="Palatino Linotype"/>
                <w:bCs/>
              </w:rPr>
              <w:t>Stevanovi</w:t>
            </w:r>
            <w:r>
              <w:rPr>
                <w:rFonts w:ascii="Palatino Linotype" w:hAnsi="Palatino Linotype"/>
                <w:bCs/>
                <w:lang w:val="sr-Cyrl-RS"/>
              </w:rPr>
              <w:t xml:space="preserve">ć, </w:t>
            </w:r>
            <w:r>
              <w:rPr>
                <w:rFonts w:ascii="Palatino Linotype" w:hAnsi="Palatino Linotype"/>
                <w:bCs/>
              </w:rPr>
              <w:t>J</w:t>
            </w:r>
            <w:r>
              <w:rPr>
                <w:rFonts w:ascii="Palatino Linotype" w:hAnsi="Palatino Linotype"/>
                <w:bCs/>
                <w:lang w:val="sr-Cyrl-RS"/>
              </w:rPr>
              <w:t xml:space="preserve">. </w:t>
            </w:r>
            <w:r>
              <w:rPr>
                <w:rFonts w:ascii="Palatino Linotype" w:hAnsi="Palatino Linotype"/>
                <w:bCs/>
              </w:rPr>
              <w:t>Nikodinovi</w:t>
            </w:r>
            <w:r>
              <w:rPr>
                <w:rFonts w:ascii="Palatino Linotype" w:hAnsi="Palatino Linotype"/>
                <w:bCs/>
                <w:lang w:val="sr-Cyrl-RS"/>
              </w:rPr>
              <w:t>ć-</w:t>
            </w:r>
            <w:r>
              <w:rPr>
                <w:rFonts w:ascii="Palatino Linotype" w:hAnsi="Palatino Linotype"/>
                <w:bCs/>
              </w:rPr>
              <w:t>Runi</w:t>
            </w:r>
            <w:r>
              <w:rPr>
                <w:rFonts w:ascii="Palatino Linotype" w:hAnsi="Palatino Linotype"/>
                <w:bCs/>
                <w:lang w:val="sr-Cyrl-RS"/>
              </w:rPr>
              <w:t xml:space="preserve">ć,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r>
              <w:rPr>
                <w:rFonts w:ascii="Palatino Linotype" w:hAnsi="Palatino Linotype"/>
                <w:bCs/>
                <w:lang w:val="sr-Latn-RS"/>
              </w:rPr>
              <w:t xml:space="preserve"> and </w:t>
            </w:r>
            <w:r>
              <w:rPr>
                <w:rFonts w:ascii="Palatino Linotype" w:hAnsi="Palatino Linotype"/>
                <w:bCs/>
              </w:rPr>
              <w:t>B</w:t>
            </w:r>
            <w:r>
              <w:rPr>
                <w:rFonts w:ascii="Palatino Linotype" w:hAnsi="Palatino Linotype"/>
                <w:bCs/>
                <w:lang w:val="sr-Cyrl-RS"/>
              </w:rPr>
              <w:t xml:space="preserve">. Đ. </w:t>
            </w:r>
            <w:r>
              <w:rPr>
                <w:rFonts w:ascii="Palatino Linotype" w:hAnsi="Palatino Linotype"/>
                <w:bCs/>
              </w:rPr>
              <w:t>Gli</w:t>
            </w:r>
            <w:r>
              <w:rPr>
                <w:rFonts w:ascii="Palatino Linotype" w:hAnsi="Palatino Linotype"/>
                <w:bCs/>
                <w:lang w:val="sr-Cyrl-RS"/>
              </w:rPr>
              <w:t>š</w:t>
            </w:r>
            <w:r>
              <w:rPr>
                <w:rFonts w:ascii="Palatino Linotype" w:hAnsi="Palatino Linotype"/>
                <w:bCs/>
              </w:rPr>
              <w:t>i</w:t>
            </w:r>
            <w:r>
              <w:rPr>
                <w:rFonts w:ascii="Palatino Linotype" w:hAnsi="Palatino Linotype"/>
                <w:bCs/>
                <w:lang w:val="sr-Cyrl-RS"/>
              </w:rPr>
              <w:t>ć</w:t>
            </w:r>
          </w:p>
          <w:p>
            <w:pPr>
              <w:pStyle w:val="51"/>
              <w:contextualSpacing/>
              <w:jc w:val="both"/>
              <w:rPr>
                <w:rFonts w:ascii="Palatino Linotype" w:hAnsi="Palatino Linotype"/>
                <w:bCs/>
              </w:rPr>
            </w:pPr>
            <w:r>
              <w:rPr>
                <w:rFonts w:ascii="Palatino Linotype" w:hAnsi="Palatino Linotype"/>
                <w:bCs/>
              </w:rPr>
              <w:t>DNA/BSA binding affinities and in vivo toxicity of dinuclear silver(I) complexes with phthalazine</w:t>
            </w:r>
          </w:p>
          <w:p>
            <w:pPr>
              <w:pStyle w:val="51"/>
              <w:contextualSpacing/>
              <w:jc w:val="both"/>
              <w:rPr>
                <w:rFonts w:ascii="Palatino Linotype" w:hAnsi="Palatino Linotype"/>
                <w:lang w:val="sr-Cyrl-RS"/>
              </w:rPr>
            </w:pPr>
            <w:r>
              <w:rPr>
                <w:rFonts w:ascii="Palatino Linotype" w:hAnsi="Palatino Linotype"/>
                <w:bCs/>
                <w:i/>
              </w:rPr>
              <w:t>6</w:t>
            </w:r>
            <w:r>
              <w:rPr>
                <w:rFonts w:ascii="Palatino Linotype" w:hAnsi="Palatino Linotype"/>
                <w:bCs/>
                <w:i/>
                <w:vertAlign w:val="superscript"/>
              </w:rPr>
              <w:t>th</w:t>
            </w:r>
            <w:r>
              <w:rPr>
                <w:rFonts w:ascii="Palatino Linotype" w:hAnsi="Palatino Linotype"/>
                <w:bCs/>
                <w:i/>
              </w:rPr>
              <w:t xml:space="preserve"> International Electronic Conference on Medicinal Chemistry (ECMC 2020)</w:t>
            </w:r>
            <w:r>
              <w:rPr>
                <w:rFonts w:ascii="Palatino Linotype" w:hAnsi="Palatino Linotype"/>
                <w:bCs/>
              </w:rPr>
              <w:t xml:space="preserve">, </w:t>
            </w:r>
            <w:r>
              <w:rPr>
                <w:rFonts w:ascii="Palatino Linotype" w:hAnsi="Palatino Linotype"/>
                <w:i/>
                <w:iCs/>
                <w:shd w:val="clear" w:color="auto" w:fill="FFFFFF"/>
              </w:rPr>
              <w:t xml:space="preserve">November 1–30, </w:t>
            </w:r>
            <w:r>
              <w:rPr>
                <w:rFonts w:ascii="Palatino Linotype" w:hAnsi="Palatino Linotype"/>
                <w:bCs/>
                <w:i/>
                <w:iCs/>
              </w:rPr>
              <w:t>2020</w:t>
            </w:r>
            <w:r>
              <w:rPr>
                <w:rFonts w:ascii="Palatino Linotype" w:hAnsi="Palatino Linotype"/>
                <w:bCs/>
                <w:lang w:val="sr-Latn-RS"/>
              </w:rPr>
              <w:t xml:space="preserve">, </w:t>
            </w:r>
            <w:r>
              <w:rPr>
                <w:rFonts w:ascii="Palatino Linotype" w:hAnsi="Palatino Linotype"/>
              </w:rPr>
              <w:fldChar w:fldCharType="begin"/>
            </w:r>
            <w:r>
              <w:rPr>
                <w:rFonts w:ascii="Palatino Linotype" w:hAnsi="Palatino Linotype"/>
              </w:rPr>
              <w:instrText xml:space="preserve">HYPERLINK "https://doi.org/10.3390/ECMC2020-07371"</w:instrText>
            </w:r>
            <w:r>
              <w:rPr>
                <w:rFonts w:ascii="Palatino Linotype" w:hAnsi="Palatino Linotype"/>
              </w:rPr>
              <w:fldChar w:fldCharType="separate"/>
            </w:r>
            <w:r>
              <w:rPr>
                <w:rFonts w:ascii="Palatino Linotype" w:hAnsi="Palatino Linotype"/>
                <w:color w:val="0000FF"/>
                <w:u w:val="single"/>
              </w:rPr>
              <w:t>10.3390/ECMC2020-07371</w:t>
            </w:r>
            <w:r>
              <w:rPr>
                <w:rFonts w:ascii="Palatino Linotype" w:hAnsi="Palatino Linotype"/>
                <w:bCs/>
                <w:color w:val="0000FF"/>
                <w:u w:val="single"/>
              </w:rPr>
              <w:fldChar w:fldCharType="end"/>
            </w:r>
          </w:p>
          <w:p>
            <w:pPr>
              <w:pStyle w:val="51"/>
              <w:contextualSpacing/>
              <w:rPr>
                <w:rFonts w:ascii="Palatino Linotype" w:hAnsi="Palatino Linotype"/>
                <w:bCs/>
                <w:lang w:val="sr-Cyrl-RS"/>
              </w:rPr>
            </w:pPr>
            <w:r>
              <w:fldChar w:fldCharType="begin"/>
            </w:r>
            <w:r>
              <w:instrText xml:space="preserve"> HYPERLINK "https://sciforum.net/paper/view/conference/7371" </w:instrText>
            </w:r>
            <w:r>
              <w:fldChar w:fldCharType="separate"/>
            </w:r>
            <w:r>
              <w:rPr>
                <w:rStyle w:val="18"/>
                <w:rFonts w:ascii="Palatino Linotype" w:hAnsi="Palatino Linotype"/>
                <w:lang w:val="sr-Cyrl-RS"/>
              </w:rPr>
              <w:t>https://sciforum.net/paper/view/conference/7371</w:t>
            </w:r>
            <w:r>
              <w:rPr>
                <w:rStyle w:val="18"/>
                <w:rFonts w:ascii="Palatino Linotype" w:hAnsi="Palatino Linotype"/>
                <w:lang w:val="sr-Cyrl-RS"/>
              </w:rPr>
              <w:fldChar w:fldCharType="end"/>
            </w:r>
          </w:p>
          <w:p>
            <w:pPr>
              <w:spacing w:after="0" w:line="240" w:lineRule="auto"/>
              <w:rPr>
                <w:rFonts w:ascii="Palatino Linotype" w:hAnsi="Palatino Linotype" w:eastAsia="Times New Roman"/>
                <w:bCs/>
                <w:lang w:val="sr-Cyrl-RS"/>
              </w:rPr>
            </w:pPr>
          </w:p>
          <w:p>
            <w:pPr>
              <w:pStyle w:val="51"/>
              <w:numPr>
                <w:ilvl w:val="0"/>
                <w:numId w:val="4"/>
              </w:numPr>
              <w:contextualSpacing/>
              <w:jc w:val="both"/>
              <w:rPr>
                <w:rFonts w:ascii="Palatino Linotype" w:hAnsi="Palatino Linotype"/>
                <w:bCs/>
                <w:lang w:val="sr-Cyrl-RS"/>
              </w:rPr>
            </w:pP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T</w:t>
            </w:r>
            <w:r>
              <w:rPr>
                <w:rFonts w:ascii="Palatino Linotype" w:hAnsi="Palatino Linotype"/>
                <w:bCs/>
                <w:lang w:val="sr-Cyrl-RS"/>
              </w:rPr>
              <w:t xml:space="preserve">. </w:t>
            </w:r>
            <w:r>
              <w:rPr>
                <w:rFonts w:ascii="Palatino Linotype" w:hAnsi="Palatino Linotype"/>
                <w:bCs/>
              </w:rPr>
              <w:t>P</w:t>
            </w:r>
            <w:r>
              <w:rPr>
                <w:rFonts w:ascii="Palatino Linotype" w:hAnsi="Palatino Linotype"/>
                <w:bCs/>
                <w:lang w:val="sr-Cyrl-RS"/>
              </w:rPr>
              <w:t xml:space="preserve">. </w:t>
            </w:r>
            <w:r>
              <w:rPr>
                <w:rFonts w:ascii="Palatino Linotype" w:hAnsi="Palatino Linotype"/>
                <w:bCs/>
              </w:rPr>
              <w:t>Andrejevi</w:t>
            </w:r>
            <w:r>
              <w:rPr>
                <w:rFonts w:ascii="Palatino Linotype" w:hAnsi="Palatino Linotype"/>
                <w:bCs/>
                <w:lang w:val="sr-Cyrl-RS"/>
              </w:rPr>
              <w:t xml:space="preserve">ć,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Skaro</w:t>
            </w:r>
            <w:r>
              <w:rPr>
                <w:rFonts w:ascii="Palatino Linotype" w:hAnsi="Palatino Linotype"/>
                <w:bCs/>
                <w:lang w:val="sr-Cyrl-RS"/>
              </w:rPr>
              <w:t>-</w:t>
            </w:r>
            <w:r>
              <w:rPr>
                <w:rFonts w:ascii="Palatino Linotype" w:hAnsi="Palatino Linotype"/>
                <w:bCs/>
              </w:rPr>
              <w:t>Bogojevi</w:t>
            </w:r>
            <w:r>
              <w:rPr>
                <w:rFonts w:ascii="Palatino Linotype" w:hAnsi="Palatino Linotype"/>
                <w:bCs/>
                <w:lang w:val="sr-Cyrl-RS"/>
              </w:rPr>
              <w:t xml:space="preserve">ć, </w:t>
            </w:r>
            <w:r>
              <w:rPr>
                <w:rFonts w:ascii="Palatino Linotype" w:hAnsi="Palatino Linotype"/>
                <w:bCs/>
              </w:rPr>
              <w:t>F</w:t>
            </w:r>
            <w:r>
              <w:rPr>
                <w:rFonts w:ascii="Palatino Linotype" w:hAnsi="Palatino Linotype"/>
                <w:bCs/>
                <w:lang w:val="sr-Cyrl-RS"/>
              </w:rPr>
              <w:t xml:space="preserve">. </w:t>
            </w:r>
            <w:r>
              <w:rPr>
                <w:rFonts w:ascii="Palatino Linotype" w:hAnsi="Palatino Linotype"/>
                <w:bCs/>
              </w:rPr>
              <w:t>Perdih</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Turel</w:t>
            </w:r>
            <w:r>
              <w:rPr>
                <w:rFonts w:ascii="Palatino Linotype" w:hAnsi="Palatino Linotype"/>
                <w:bCs/>
                <w:lang w:val="sr-Cyrl-RS"/>
              </w:rPr>
              <w:t xml:space="preserve">, </w:t>
            </w:r>
            <w:r>
              <w:rPr>
                <w:rFonts w:ascii="Palatino Linotype" w:hAnsi="Palatino Linotype"/>
                <w:bCs/>
              </w:rPr>
              <w:t>J</w:t>
            </w:r>
            <w:r>
              <w:rPr>
                <w:rFonts w:ascii="Palatino Linotype" w:hAnsi="Palatino Linotype"/>
                <w:bCs/>
                <w:lang w:val="sr-Cyrl-RS"/>
              </w:rPr>
              <w:t xml:space="preserve">. </w:t>
            </w:r>
            <w:r>
              <w:rPr>
                <w:rFonts w:ascii="Palatino Linotype" w:hAnsi="Palatino Linotype"/>
                <w:bCs/>
              </w:rPr>
              <w:t>Nikodinovi</w:t>
            </w:r>
            <w:r>
              <w:rPr>
                <w:rFonts w:ascii="Palatino Linotype" w:hAnsi="Palatino Linotype"/>
                <w:bCs/>
                <w:lang w:val="sr-Cyrl-RS"/>
              </w:rPr>
              <w:t>ć-</w:t>
            </w:r>
            <w:r>
              <w:rPr>
                <w:rFonts w:ascii="Palatino Linotype" w:hAnsi="Palatino Linotype"/>
                <w:bCs/>
              </w:rPr>
              <w:t>Runi</w:t>
            </w:r>
            <w:r>
              <w:rPr>
                <w:rFonts w:ascii="Palatino Linotype" w:hAnsi="Palatino Linotype"/>
                <w:bCs/>
                <w:lang w:val="sr-Cyrl-RS"/>
              </w:rPr>
              <w:t xml:space="preserve">ć,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r>
              <w:rPr>
                <w:rFonts w:ascii="Palatino Linotype" w:hAnsi="Palatino Linotype"/>
                <w:bCs/>
                <w:lang w:val="sr-Cyrl-RS"/>
              </w:rPr>
              <w:t xml:space="preserve"> </w:t>
            </w:r>
            <w:r>
              <w:rPr>
                <w:rFonts w:ascii="Palatino Linotype" w:hAnsi="Palatino Linotype"/>
                <w:bCs/>
              </w:rPr>
              <w:t>and</w:t>
            </w:r>
            <w:r>
              <w:rPr>
                <w:rFonts w:ascii="Palatino Linotype" w:hAnsi="Palatino Linotype"/>
                <w:bCs/>
                <w:lang w:val="sr-Cyrl-RS"/>
              </w:rPr>
              <w:t xml:space="preserve"> </w:t>
            </w:r>
            <w:r>
              <w:rPr>
                <w:rFonts w:ascii="Palatino Linotype" w:hAnsi="Palatino Linotype"/>
                <w:bCs/>
              </w:rPr>
              <w:t>B</w:t>
            </w:r>
            <w:r>
              <w:rPr>
                <w:rFonts w:ascii="Palatino Linotype" w:hAnsi="Palatino Linotype"/>
                <w:bCs/>
                <w:lang w:val="sr-Cyrl-RS"/>
              </w:rPr>
              <w:t xml:space="preserve">. Đ. </w:t>
            </w:r>
            <w:r>
              <w:rPr>
                <w:rFonts w:ascii="Palatino Linotype" w:hAnsi="Palatino Linotype"/>
                <w:bCs/>
              </w:rPr>
              <w:t>Gli</w:t>
            </w:r>
            <w:r>
              <w:rPr>
                <w:rFonts w:ascii="Palatino Linotype" w:hAnsi="Palatino Linotype"/>
                <w:bCs/>
                <w:lang w:val="sr-Cyrl-RS"/>
              </w:rPr>
              <w:t>š</w:t>
            </w:r>
            <w:r>
              <w:rPr>
                <w:rFonts w:ascii="Palatino Linotype" w:hAnsi="Palatino Linotype"/>
                <w:bCs/>
              </w:rPr>
              <w:t>i</w:t>
            </w:r>
            <w:r>
              <w:rPr>
                <w:rFonts w:ascii="Palatino Linotype" w:hAnsi="Palatino Linotype"/>
                <w:bCs/>
                <w:lang w:val="sr-Cyrl-RS"/>
              </w:rPr>
              <w:t>ć</w:t>
            </w:r>
          </w:p>
          <w:p>
            <w:pPr>
              <w:pStyle w:val="51"/>
              <w:contextualSpacing/>
              <w:jc w:val="both"/>
              <w:rPr>
                <w:rFonts w:ascii="Palatino Linotype" w:hAnsi="Palatino Linotype"/>
                <w:bCs/>
              </w:rPr>
            </w:pPr>
            <w:r>
              <w:rPr>
                <w:rFonts w:ascii="Palatino Linotype" w:hAnsi="Palatino Linotype"/>
                <w:bCs/>
              </w:rPr>
              <w:t>Antimicrobial activity and DNA/BSA binding study of new silver(I) complexes with 1,8-naphthyridine</w:t>
            </w:r>
          </w:p>
          <w:p>
            <w:pPr>
              <w:pStyle w:val="51"/>
              <w:contextualSpacing/>
              <w:jc w:val="both"/>
              <w:rPr>
                <w:rFonts w:ascii="Palatino Linotype" w:hAnsi="Palatino Linotype"/>
                <w:lang w:val="sr-Cyrl-RS"/>
              </w:rPr>
            </w:pPr>
            <w:r>
              <w:rPr>
                <w:rFonts w:ascii="Palatino Linotype" w:hAnsi="Palatino Linotype"/>
                <w:bCs/>
                <w:i/>
              </w:rPr>
              <w:t>6</w:t>
            </w:r>
            <w:r>
              <w:rPr>
                <w:rFonts w:ascii="Palatino Linotype" w:hAnsi="Palatino Linotype"/>
                <w:bCs/>
                <w:i/>
                <w:vertAlign w:val="superscript"/>
              </w:rPr>
              <w:t>th</w:t>
            </w:r>
            <w:r>
              <w:rPr>
                <w:rFonts w:ascii="Palatino Linotype" w:hAnsi="Palatino Linotype"/>
                <w:bCs/>
                <w:i/>
              </w:rPr>
              <w:t xml:space="preserve"> International Electronic Conference on Medicinal Chemistry (ECMC 2020)</w:t>
            </w:r>
            <w:r>
              <w:rPr>
                <w:rFonts w:ascii="Palatino Linotype" w:hAnsi="Palatino Linotype"/>
                <w:bCs/>
              </w:rPr>
              <w:t xml:space="preserve">, </w:t>
            </w:r>
            <w:r>
              <w:rPr>
                <w:rFonts w:ascii="Palatino Linotype" w:hAnsi="Palatino Linotype"/>
                <w:i/>
                <w:iCs/>
                <w:shd w:val="clear" w:color="auto" w:fill="FFFFFF"/>
              </w:rPr>
              <w:t xml:space="preserve">November 1–30, </w:t>
            </w:r>
            <w:r>
              <w:rPr>
                <w:rFonts w:ascii="Palatino Linotype" w:hAnsi="Palatino Linotype"/>
                <w:bCs/>
                <w:i/>
                <w:iCs/>
              </w:rPr>
              <w:t>2020</w:t>
            </w:r>
            <w:r>
              <w:rPr>
                <w:rFonts w:ascii="Palatino Linotype" w:hAnsi="Palatino Linotype"/>
                <w:bCs/>
                <w:lang w:val="sr-Latn-RS"/>
              </w:rPr>
              <w:t xml:space="preserve">, </w:t>
            </w:r>
            <w:r>
              <w:rPr>
                <w:rFonts w:ascii="Palatino Linotype" w:hAnsi="Palatino Linotype"/>
              </w:rPr>
              <w:fldChar w:fldCharType="begin"/>
            </w:r>
            <w:r>
              <w:rPr>
                <w:rFonts w:ascii="Palatino Linotype" w:hAnsi="Palatino Linotype"/>
              </w:rPr>
              <w:instrText xml:space="preserve">HYPERLINK "https://doi.org/10.3390/ECMC2020-07372"</w:instrText>
            </w:r>
            <w:r>
              <w:rPr>
                <w:rFonts w:ascii="Palatino Linotype" w:hAnsi="Palatino Linotype"/>
              </w:rPr>
              <w:fldChar w:fldCharType="separate"/>
            </w:r>
            <w:r>
              <w:rPr>
                <w:rFonts w:ascii="Palatino Linotype" w:hAnsi="Palatino Linotype"/>
                <w:color w:val="0000FF"/>
                <w:u w:val="single"/>
              </w:rPr>
              <w:t>10.3390/ECMC2020-07372</w:t>
            </w:r>
            <w:r>
              <w:rPr>
                <w:rFonts w:ascii="Palatino Linotype" w:hAnsi="Palatino Linotype"/>
                <w:bCs/>
                <w:color w:val="0000FF"/>
                <w:u w:val="single"/>
              </w:rPr>
              <w:fldChar w:fldCharType="end"/>
            </w:r>
          </w:p>
          <w:p>
            <w:pPr>
              <w:pStyle w:val="51"/>
              <w:contextualSpacing/>
              <w:rPr>
                <w:rFonts w:ascii="Palatino Linotype" w:hAnsi="Palatino Linotype"/>
                <w:bCs/>
                <w:lang w:val="sr-Cyrl-RS"/>
              </w:rPr>
            </w:pPr>
            <w:r>
              <w:fldChar w:fldCharType="begin"/>
            </w:r>
            <w:r>
              <w:instrText xml:space="preserve"> HYPERLINK "https://sciforum.net/paper/view/conference/7372" </w:instrText>
            </w:r>
            <w:r>
              <w:fldChar w:fldCharType="separate"/>
            </w:r>
            <w:r>
              <w:rPr>
                <w:rStyle w:val="18"/>
                <w:rFonts w:ascii="Palatino Linotype" w:hAnsi="Palatino Linotype"/>
                <w:lang w:val="sr-Cyrl-RS"/>
              </w:rPr>
              <w:t>https://sciforum.net/paper/view/conference/7372</w:t>
            </w:r>
            <w:r>
              <w:rPr>
                <w:rStyle w:val="18"/>
                <w:rFonts w:ascii="Palatino Linotype" w:hAnsi="Palatino Linotype"/>
                <w:lang w:val="sr-Cyrl-RS"/>
              </w:rPr>
              <w:fldChar w:fldCharType="end"/>
            </w:r>
          </w:p>
          <w:p>
            <w:pPr>
              <w:spacing w:after="0" w:line="240" w:lineRule="auto"/>
              <w:rPr>
                <w:rFonts w:ascii="Palatino Linotype" w:hAnsi="Palatino Linotype" w:eastAsia="Times New Roman"/>
                <w:bCs/>
                <w:lang w:val="sr-Cyrl-RS"/>
              </w:rPr>
            </w:pPr>
          </w:p>
          <w:p>
            <w:pPr>
              <w:pStyle w:val="51"/>
              <w:numPr>
                <w:ilvl w:val="0"/>
                <w:numId w:val="4"/>
              </w:numPr>
              <w:contextualSpacing/>
              <w:jc w:val="both"/>
              <w:rPr>
                <w:rFonts w:ascii="Palatino Linotype" w:hAnsi="Palatino Linotype"/>
                <w:bCs/>
              </w:rPr>
            </w:pP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T</w:t>
            </w:r>
            <w:r>
              <w:rPr>
                <w:rFonts w:ascii="Palatino Linotype" w:hAnsi="Palatino Linotype"/>
                <w:bCs/>
                <w:lang w:val="sr-Cyrl-RS"/>
              </w:rPr>
              <w:t xml:space="preserve">. </w:t>
            </w:r>
            <w:r>
              <w:rPr>
                <w:rFonts w:ascii="Palatino Linotype" w:hAnsi="Palatino Linotype"/>
                <w:bCs/>
              </w:rPr>
              <w:t>P</w:t>
            </w:r>
            <w:r>
              <w:rPr>
                <w:rFonts w:ascii="Palatino Linotype" w:hAnsi="Palatino Linotype"/>
                <w:bCs/>
                <w:lang w:val="sr-Cyrl-RS"/>
              </w:rPr>
              <w:t xml:space="preserve">. </w:t>
            </w:r>
            <w:r>
              <w:rPr>
                <w:rFonts w:ascii="Palatino Linotype" w:hAnsi="Palatino Linotype"/>
                <w:bCs/>
              </w:rPr>
              <w:t>Andrejevi</w:t>
            </w:r>
            <w:r>
              <w:rPr>
                <w:rFonts w:ascii="Palatino Linotype" w:hAnsi="Palatino Linotype"/>
                <w:bCs/>
                <w:lang w:val="sr-Cyrl-RS"/>
              </w:rPr>
              <w:t xml:space="preserve">ć,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Skaro</w:t>
            </w:r>
            <w:r>
              <w:rPr>
                <w:rFonts w:ascii="Palatino Linotype" w:hAnsi="Palatino Linotype"/>
                <w:bCs/>
                <w:lang w:val="sr-Cyrl-RS"/>
              </w:rPr>
              <w:t>-</w:t>
            </w:r>
            <w:r>
              <w:rPr>
                <w:rFonts w:ascii="Palatino Linotype" w:hAnsi="Palatino Linotype"/>
                <w:bCs/>
              </w:rPr>
              <w:t>Bogojevic</w:t>
            </w:r>
            <w:r>
              <w:rPr>
                <w:rFonts w:ascii="Palatino Linotype" w:hAnsi="Palatino Linotype"/>
                <w:bCs/>
                <w:lang w:val="sr-Cyrl-RS"/>
              </w:rPr>
              <w:t xml:space="preserve">, </w:t>
            </w:r>
            <w:r>
              <w:rPr>
                <w:rFonts w:ascii="Palatino Linotype" w:hAnsi="Palatino Linotype"/>
                <w:bCs/>
              </w:rPr>
              <w:t>N</w:t>
            </w:r>
            <w:r>
              <w:rPr>
                <w:rFonts w:ascii="Palatino Linotype" w:hAnsi="Palatino Linotype"/>
                <w:bCs/>
                <w:lang w:val="sr-Cyrl-RS"/>
              </w:rPr>
              <w:t xml:space="preserve">. </w:t>
            </w:r>
            <w:r>
              <w:rPr>
                <w:rFonts w:ascii="Palatino Linotype" w:hAnsi="Palatino Linotype"/>
                <w:bCs/>
              </w:rPr>
              <w:t>Lj</w:t>
            </w:r>
            <w:r>
              <w:rPr>
                <w:rFonts w:ascii="Palatino Linotype" w:hAnsi="Palatino Linotype"/>
                <w:bCs/>
                <w:lang w:val="sr-Cyrl-RS"/>
              </w:rPr>
              <w:t xml:space="preserve">. </w:t>
            </w:r>
            <w:r>
              <w:rPr>
                <w:rFonts w:ascii="Palatino Linotype" w:hAnsi="Palatino Linotype"/>
                <w:bCs/>
              </w:rPr>
              <w:t>Stevanović, I</w:t>
            </w:r>
            <w:r>
              <w:rPr>
                <w:rFonts w:ascii="Palatino Linotype" w:hAnsi="Palatino Linotype"/>
                <w:bCs/>
                <w:lang w:val="sr-Cyrl-RS"/>
              </w:rPr>
              <w:t>.</w:t>
            </w:r>
            <w:r>
              <w:rPr>
                <w:rFonts w:ascii="Palatino Linotype" w:hAnsi="Palatino Linotype"/>
                <w:bCs/>
              </w:rPr>
              <w:t xml:space="preserve"> Aleksic, D</w:t>
            </w:r>
            <w:r>
              <w:rPr>
                <w:rFonts w:ascii="Palatino Linotype" w:hAnsi="Palatino Linotype"/>
                <w:bCs/>
                <w:lang w:val="sr-Cyrl-RS"/>
              </w:rPr>
              <w:t>.</w:t>
            </w:r>
            <w:r>
              <w:rPr>
                <w:rFonts w:ascii="Palatino Linotype" w:hAnsi="Palatino Linotype"/>
                <w:bCs/>
              </w:rPr>
              <w:t xml:space="preserve"> Milivojevic, F</w:t>
            </w:r>
            <w:r>
              <w:rPr>
                <w:rFonts w:ascii="Palatino Linotype" w:hAnsi="Palatino Linotype"/>
                <w:bCs/>
                <w:lang w:val="sr-Cyrl-RS"/>
              </w:rPr>
              <w:t>.</w:t>
            </w:r>
            <w:r>
              <w:rPr>
                <w:rFonts w:ascii="Palatino Linotype" w:hAnsi="Palatino Linotype"/>
                <w:bCs/>
              </w:rPr>
              <w:t xml:space="preserve"> Perdih, I</w:t>
            </w:r>
            <w:r>
              <w:rPr>
                <w:rFonts w:ascii="Palatino Linotype" w:hAnsi="Palatino Linotype"/>
                <w:bCs/>
                <w:lang w:val="sr-Cyrl-RS"/>
              </w:rPr>
              <w:t>.</w:t>
            </w:r>
            <w:r>
              <w:rPr>
                <w:rFonts w:ascii="Palatino Linotype" w:hAnsi="Palatino Linotype"/>
                <w:bCs/>
              </w:rPr>
              <w:t xml:space="preserve"> Turel, M</w:t>
            </w:r>
            <w:r>
              <w:rPr>
                <w:rFonts w:ascii="Palatino Linotype" w:hAnsi="Palatino Linotype"/>
                <w:bCs/>
                <w:lang w:val="sr-Cyrl-RS"/>
              </w:rPr>
              <w:t>.</w:t>
            </w:r>
            <w:r>
              <w:rPr>
                <w:rFonts w:ascii="Palatino Linotype" w:hAnsi="Palatino Linotype"/>
                <w:bCs/>
              </w:rPr>
              <w:t xml:space="preserve"> I. Djuran and B</w:t>
            </w:r>
            <w:r>
              <w:rPr>
                <w:rFonts w:ascii="Palatino Linotype" w:hAnsi="Palatino Linotype"/>
                <w:bCs/>
                <w:lang w:val="sr-Cyrl-RS"/>
              </w:rPr>
              <w:t>.</w:t>
            </w:r>
            <w:r>
              <w:rPr>
                <w:rFonts w:ascii="Palatino Linotype" w:hAnsi="Palatino Linotype"/>
                <w:bCs/>
              </w:rPr>
              <w:t xml:space="preserve"> Đ. Glišić</w:t>
            </w:r>
          </w:p>
          <w:p>
            <w:pPr>
              <w:pStyle w:val="51"/>
              <w:contextualSpacing/>
              <w:jc w:val="both"/>
              <w:rPr>
                <w:rFonts w:ascii="Palatino Linotype" w:hAnsi="Palatino Linotype"/>
                <w:bCs/>
              </w:rPr>
            </w:pPr>
            <w:r>
              <w:rPr>
                <w:rFonts w:ascii="Palatino Linotype" w:hAnsi="Palatino Linotype"/>
                <w:bCs/>
              </w:rPr>
              <w:t>Polynuclear silver(I) complex with thianthrene: structural characterization, antimicrobial activity and interaction with biomolecules</w:t>
            </w:r>
          </w:p>
          <w:p>
            <w:pPr>
              <w:pStyle w:val="51"/>
              <w:contextualSpacing/>
              <w:jc w:val="both"/>
              <w:rPr>
                <w:rFonts w:ascii="Palatino Linotype" w:hAnsi="Palatino Linotype"/>
                <w:lang w:val="sr-Cyrl-RS"/>
              </w:rPr>
            </w:pPr>
            <w:r>
              <w:rPr>
                <w:rFonts w:ascii="Palatino Linotype" w:hAnsi="Palatino Linotype"/>
                <w:bCs/>
                <w:i/>
              </w:rPr>
              <w:t>1</w:t>
            </w:r>
            <w:r>
              <w:rPr>
                <w:rFonts w:ascii="Palatino Linotype" w:hAnsi="Palatino Linotype"/>
                <w:bCs/>
                <w:i/>
                <w:vertAlign w:val="superscript"/>
              </w:rPr>
              <w:t>st</w:t>
            </w:r>
            <w:r>
              <w:rPr>
                <w:rFonts w:ascii="Palatino Linotype" w:hAnsi="Palatino Linotype"/>
                <w:bCs/>
                <w:i/>
              </w:rPr>
              <w:t xml:space="preserve"> International Electronic Conference on Applied Sciences (ACES 2020), </w:t>
            </w:r>
            <w:r>
              <w:rPr>
                <w:rFonts w:ascii="Palatino Linotype" w:hAnsi="Palatino Linotype"/>
                <w:i/>
                <w:iCs/>
                <w:shd w:val="clear" w:color="auto" w:fill="FFFFFF"/>
              </w:rPr>
              <w:t xml:space="preserve">November 10–30, </w:t>
            </w:r>
            <w:r>
              <w:rPr>
                <w:rFonts w:ascii="Palatino Linotype" w:hAnsi="Palatino Linotype"/>
                <w:bCs/>
                <w:i/>
                <w:iCs/>
              </w:rPr>
              <w:t>2020</w:t>
            </w:r>
            <w:r>
              <w:rPr>
                <w:rFonts w:ascii="Palatino Linotype" w:hAnsi="Palatino Linotype"/>
                <w:bCs/>
                <w:lang w:val="sr-Cyrl-RS"/>
              </w:rPr>
              <w:t xml:space="preserve">, </w:t>
            </w:r>
            <w:r>
              <w:fldChar w:fldCharType="begin"/>
            </w:r>
            <w:r>
              <w:instrText xml:space="preserve"> HYPERLINK "https://doi.org/10.3390/ASEC2020-07534" </w:instrText>
            </w:r>
            <w:r>
              <w:fldChar w:fldCharType="separate"/>
            </w:r>
            <w:r>
              <w:rPr>
                <w:rFonts w:ascii="Palatino Linotype" w:hAnsi="Palatino Linotype"/>
                <w:color w:val="0000FF"/>
                <w:u w:val="single"/>
              </w:rPr>
              <w:t>https://doi.org/10.3390/ASEC2020-07534</w:t>
            </w:r>
            <w:r>
              <w:rPr>
                <w:rFonts w:ascii="Palatino Linotype" w:hAnsi="Palatino Linotype"/>
                <w:color w:val="0000FF"/>
                <w:u w:val="single"/>
              </w:rPr>
              <w:fldChar w:fldCharType="end"/>
            </w:r>
          </w:p>
          <w:p>
            <w:pPr>
              <w:pStyle w:val="51"/>
              <w:contextualSpacing/>
              <w:rPr>
                <w:rFonts w:ascii="Palatino Linotype" w:hAnsi="Palatino Linotype"/>
                <w:bCs/>
                <w:lang w:val="sr-Cyrl-RS"/>
              </w:rPr>
            </w:pPr>
            <w:r>
              <w:fldChar w:fldCharType="begin"/>
            </w:r>
            <w:r>
              <w:instrText xml:space="preserve"> HYPERLINK "https://sciforum.net/paper/view/conference/7534" </w:instrText>
            </w:r>
            <w:r>
              <w:fldChar w:fldCharType="separate"/>
            </w:r>
            <w:r>
              <w:rPr>
                <w:rStyle w:val="18"/>
                <w:rFonts w:ascii="Palatino Linotype" w:hAnsi="Palatino Linotype"/>
                <w:lang w:val="sr-Cyrl-RS"/>
              </w:rPr>
              <w:t>https://sciforum.net/paper/view/conference/7534</w:t>
            </w:r>
            <w:r>
              <w:rPr>
                <w:rStyle w:val="18"/>
                <w:rFonts w:ascii="Palatino Linotype" w:hAnsi="Palatino Linotype"/>
                <w:lang w:val="sr-Cyrl-RS"/>
              </w:rPr>
              <w:fldChar w:fldCharType="end"/>
            </w:r>
          </w:p>
          <w:p>
            <w:pPr>
              <w:spacing w:after="0" w:line="240" w:lineRule="auto"/>
              <w:ind w:left="720"/>
              <w:contextualSpacing/>
              <w:rPr>
                <w:rFonts w:ascii="Palatino Linotype" w:hAnsi="Palatino Linotype" w:eastAsia="TimesNewRomanPSMT"/>
                <w:b/>
                <w:bCs/>
                <w:lang w:val="sr-Cyrl-RS"/>
              </w:rPr>
            </w:pPr>
          </w:p>
          <w:p>
            <w:pPr>
              <w:spacing w:after="0" w:line="240" w:lineRule="auto"/>
              <w:rPr>
                <w:rFonts w:ascii="Palatino Linotype" w:hAnsi="Palatino Linotype" w:eastAsia="TimesNewRomanPSMT"/>
                <w:b/>
                <w:bCs/>
                <w:lang w:val="sr-Cyrl-RS"/>
              </w:rPr>
            </w:pPr>
          </w:p>
          <w:p>
            <w:pPr>
              <w:pStyle w:val="51"/>
              <w:numPr>
                <w:ilvl w:val="0"/>
                <w:numId w:val="4"/>
              </w:numPr>
              <w:contextualSpacing/>
              <w:rPr>
                <w:rFonts w:ascii="Palatino Linotype" w:hAnsi="Palatino Linotype"/>
              </w:rPr>
            </w:pPr>
            <w:r>
              <w:rPr>
                <w:rFonts w:ascii="Palatino Linotype" w:hAnsi="Palatino Linotype"/>
              </w:rPr>
              <w:t>T</w:t>
            </w:r>
            <w:r>
              <w:rPr>
                <w:rFonts w:ascii="Palatino Linotype" w:hAnsi="Palatino Linotype"/>
                <w:lang w:val="sr-Cyrl-RS"/>
              </w:rPr>
              <w:t xml:space="preserve">. </w:t>
            </w:r>
            <w:r>
              <w:rPr>
                <w:rFonts w:ascii="Palatino Linotype" w:hAnsi="Palatino Linotype"/>
              </w:rPr>
              <w:t>P</w:t>
            </w:r>
            <w:r>
              <w:rPr>
                <w:rFonts w:ascii="Palatino Linotype" w:hAnsi="Palatino Linotype"/>
                <w:lang w:val="sr-Cyrl-RS"/>
              </w:rPr>
              <w:t xml:space="preserve">. </w:t>
            </w:r>
            <w:r>
              <w:rPr>
                <w:rFonts w:ascii="Palatino Linotype" w:hAnsi="Palatino Linotype"/>
              </w:rPr>
              <w:t>Andrejevi</w:t>
            </w:r>
            <w:r>
              <w:rPr>
                <w:rFonts w:ascii="Palatino Linotype" w:hAnsi="Palatino Linotype"/>
                <w:lang w:val="sr-Cyrl-RS"/>
              </w:rPr>
              <w:t xml:space="preserve">ć,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lang w:val="sr-Cyrl-RS"/>
              </w:rPr>
              <w:t xml:space="preserve">, </w:t>
            </w:r>
            <w:r>
              <w:rPr>
                <w:rFonts w:ascii="Palatino Linotype" w:hAnsi="Palatino Linotype"/>
              </w:rPr>
              <w:t>N</w:t>
            </w:r>
            <w:r>
              <w:rPr>
                <w:rFonts w:ascii="Palatino Linotype" w:hAnsi="Palatino Linotype"/>
                <w:lang w:val="sr-Cyrl-RS"/>
              </w:rPr>
              <w:t xml:space="preserve">. </w:t>
            </w:r>
            <w:r>
              <w:rPr>
                <w:rFonts w:ascii="Palatino Linotype" w:hAnsi="Palatino Linotype"/>
              </w:rPr>
              <w:t>D</w:t>
            </w:r>
            <w:r>
              <w:rPr>
                <w:rFonts w:ascii="Palatino Linotype" w:hAnsi="Palatino Linotype"/>
                <w:lang w:val="sr-Cyrl-RS"/>
              </w:rPr>
              <w:t xml:space="preserve">. </w:t>
            </w:r>
            <w:r>
              <w:rPr>
                <w:rFonts w:ascii="Palatino Linotype" w:hAnsi="Palatino Linotype"/>
              </w:rPr>
              <w:t>Savi</w:t>
            </w:r>
            <w:r>
              <w:rPr>
                <w:rFonts w:ascii="Palatino Linotype" w:hAnsi="Palatino Linotype"/>
                <w:lang w:val="sr-Cyrl-RS"/>
              </w:rPr>
              <w:t xml:space="preserve">ć, </w:t>
            </w:r>
            <w:r>
              <w:rPr>
                <w:rFonts w:ascii="Palatino Linotype" w:hAnsi="Palatino Linotype"/>
              </w:rPr>
              <w:t>N</w:t>
            </w:r>
            <w:r>
              <w:rPr>
                <w:rFonts w:ascii="Palatino Linotype" w:hAnsi="Palatino Linotype"/>
                <w:lang w:val="sr-Cyrl-RS"/>
              </w:rPr>
              <w:t xml:space="preserve">. </w:t>
            </w:r>
            <w:r>
              <w:rPr>
                <w:rFonts w:ascii="Palatino Linotype" w:hAnsi="Palatino Linotype"/>
              </w:rPr>
              <w:t>Lj</w:t>
            </w:r>
            <w:r>
              <w:rPr>
                <w:rFonts w:ascii="Palatino Linotype" w:hAnsi="Palatino Linotype"/>
                <w:lang w:val="sr-Cyrl-RS"/>
              </w:rPr>
              <w:t xml:space="preserve">. </w:t>
            </w:r>
            <w:r>
              <w:rPr>
                <w:rFonts w:ascii="Palatino Linotype" w:hAnsi="Palatino Linotype"/>
              </w:rPr>
              <w:t>Stevanović, M. I. Djuran and B. Đ. Glišić</w:t>
            </w:r>
          </w:p>
          <w:p>
            <w:pPr>
              <w:pStyle w:val="51"/>
              <w:contextualSpacing/>
              <w:rPr>
                <w:rFonts w:ascii="Palatino Linotype" w:hAnsi="Palatino Linotype"/>
              </w:rPr>
            </w:pPr>
            <w:r>
              <w:rPr>
                <w:rFonts w:ascii="Palatino Linotype" w:hAnsi="Palatino Linotype"/>
              </w:rPr>
              <w:t>DNA/BSA binding study of dinuclear gold(III) complexes with aromatic nitrogen-containing heterocycles as bridging ligands</w:t>
            </w:r>
          </w:p>
          <w:p>
            <w:pPr>
              <w:pStyle w:val="51"/>
              <w:contextualSpacing/>
              <w:rPr>
                <w:rFonts w:ascii="Palatino Linotype" w:hAnsi="Palatino Linotype"/>
                <w:b/>
                <w:bCs/>
              </w:rPr>
            </w:pPr>
            <w:r>
              <w:rPr>
                <w:rFonts w:ascii="Palatino Linotype" w:hAnsi="Palatino Linotype"/>
                <w:i/>
                <w:iCs/>
              </w:rPr>
              <w:t>1</w:t>
            </w:r>
            <w:r>
              <w:rPr>
                <w:rFonts w:ascii="Palatino Linotype" w:hAnsi="Palatino Linotype"/>
                <w:i/>
                <w:iCs/>
                <w:vertAlign w:val="superscript"/>
              </w:rPr>
              <w:t>st</w:t>
            </w:r>
            <w:r>
              <w:rPr>
                <w:rFonts w:ascii="Palatino Linotype" w:hAnsi="Palatino Linotype"/>
                <w:i/>
                <w:iCs/>
              </w:rPr>
              <w:t xml:space="preserve"> International Conference on Chemo and BioInformatics</w:t>
            </w:r>
            <w:r>
              <w:rPr>
                <w:rFonts w:ascii="Palatino Linotype" w:hAnsi="Palatino Linotype"/>
              </w:rPr>
              <w:t xml:space="preserve"> (ICCBIKG 2021), </w:t>
            </w:r>
            <w:r>
              <w:rPr>
                <w:rFonts w:ascii="Palatino Linotype" w:hAnsi="Palatino Linotype"/>
                <w:i/>
                <w:iCs/>
              </w:rPr>
              <w:t>October 26</w:t>
            </w:r>
            <w:r>
              <w:rPr>
                <w:rFonts w:ascii="Palatino Linotype" w:hAnsi="Palatino Linotype"/>
                <w:i/>
                <w:iCs/>
                <w:shd w:val="clear" w:color="auto" w:fill="FFFFFF"/>
              </w:rPr>
              <w:t>–</w:t>
            </w:r>
            <w:r>
              <w:rPr>
                <w:rFonts w:ascii="Palatino Linotype" w:hAnsi="Palatino Linotype"/>
                <w:i/>
                <w:iCs/>
              </w:rPr>
              <w:t xml:space="preserve">27, 2021, Kragujevac, Serbia, </w:t>
            </w:r>
            <w:r>
              <w:rPr>
                <w:rFonts w:ascii="Palatino Linotype" w:hAnsi="Palatino Linotype"/>
              </w:rPr>
              <w:t xml:space="preserve">doi: </w:t>
            </w:r>
            <w:r>
              <w:fldChar w:fldCharType="begin"/>
            </w:r>
            <w:r>
              <w:instrText xml:space="preserve"> HYPERLINK "https://doi.org/10.46793/ICCBI21.308P" </w:instrText>
            </w:r>
            <w:r>
              <w:fldChar w:fldCharType="separate"/>
            </w:r>
            <w:r>
              <w:rPr>
                <w:rFonts w:ascii="Palatino Linotype" w:hAnsi="Palatino Linotype"/>
                <w:color w:val="0000FF"/>
                <w:u w:val="single"/>
              </w:rPr>
              <w:t>10.46793/ICCBI21.312A</w:t>
            </w:r>
            <w:r>
              <w:rPr>
                <w:rFonts w:ascii="Palatino Linotype" w:hAnsi="Palatino Linotype"/>
                <w:color w:val="0000FF"/>
                <w:u w:val="single"/>
              </w:rPr>
              <w:fldChar w:fldCharType="end"/>
            </w:r>
          </w:p>
          <w:p>
            <w:pPr>
              <w:pStyle w:val="51"/>
              <w:contextualSpacing/>
              <w:rPr>
                <w:rFonts w:ascii="Palatino Linotype" w:hAnsi="Palatino Linotype"/>
                <w:color w:val="0000FF"/>
              </w:rPr>
            </w:pPr>
            <w:r>
              <w:fldChar w:fldCharType="begin"/>
            </w:r>
            <w:r>
              <w:instrText xml:space="preserve"> HYPERLINK "https://drive.google.com/file/d/1NJAzIhzUft6_nNuEY_yL3CaPb6szNAiI/view" </w:instrText>
            </w:r>
            <w:r>
              <w:fldChar w:fldCharType="separate"/>
            </w:r>
            <w:r>
              <w:rPr>
                <w:rStyle w:val="18"/>
                <w:rFonts w:ascii="Palatino Linotype" w:hAnsi="Palatino Linotype"/>
              </w:rPr>
              <w:t>https://drive.google.com/file/d/1NJAzIhzUft6_nNuEY_yL3CaPb6szNAiI/view</w:t>
            </w:r>
            <w:r>
              <w:rPr>
                <w:rStyle w:val="18"/>
                <w:rFonts w:ascii="Palatino Linotype" w:hAnsi="Palatino Linotype"/>
              </w:rPr>
              <w:fldChar w:fldCharType="end"/>
            </w:r>
          </w:p>
          <w:p>
            <w:pPr>
              <w:spacing w:after="0" w:line="240" w:lineRule="auto"/>
              <w:ind w:left="720"/>
              <w:rPr>
                <w:rFonts w:ascii="Palatino Linotype" w:hAnsi="Palatino Linotype"/>
              </w:rPr>
            </w:pPr>
          </w:p>
          <w:p>
            <w:pPr>
              <w:pStyle w:val="51"/>
              <w:numPr>
                <w:ilvl w:val="0"/>
                <w:numId w:val="4"/>
              </w:numPr>
              <w:contextualSpacing/>
              <w:jc w:val="both"/>
              <w:rPr>
                <w:rFonts w:ascii="Palatino Linotype" w:hAnsi="Palatino Linotype"/>
              </w:rPr>
            </w:pPr>
            <w:r>
              <w:rPr>
                <w:rFonts w:ascii="Palatino Linotype" w:hAnsi="Palatino Linotype"/>
              </w:rPr>
              <w:t xml:space="preserve">N. Lj. Stevanović, M. Stanković, T. P. Andrejević, </w:t>
            </w:r>
            <w:r>
              <w:rPr>
                <w:rFonts w:ascii="Palatino Linotype" w:hAnsi="Palatino Linotype"/>
                <w:b/>
                <w:bCs/>
              </w:rPr>
              <w:t>D. P. Ašanin</w:t>
            </w:r>
            <w:r>
              <w:rPr>
                <w:rFonts w:ascii="Palatino Linotype" w:hAnsi="Palatino Linotype"/>
              </w:rPr>
              <w:t>, I. M. Stanojević and B. Đ. Glišić</w:t>
            </w:r>
          </w:p>
          <w:p>
            <w:pPr>
              <w:pStyle w:val="51"/>
              <w:contextualSpacing/>
              <w:jc w:val="both"/>
              <w:rPr>
                <w:rFonts w:ascii="Palatino Linotype" w:hAnsi="Palatino Linotype"/>
              </w:rPr>
            </w:pPr>
            <w:r>
              <w:rPr>
                <w:rFonts w:ascii="Palatino Linotype" w:hAnsi="Palatino Linotype"/>
              </w:rPr>
              <w:t>DNA and BSA interactions of copper(II) and zinc(II) complexes with antifungal agent fluconazole</w:t>
            </w:r>
          </w:p>
          <w:p>
            <w:pPr>
              <w:pStyle w:val="51"/>
              <w:contextualSpacing/>
              <w:rPr>
                <w:rFonts w:ascii="Palatino Linotype" w:hAnsi="Palatino Linotype"/>
                <w:u w:val="single"/>
              </w:rPr>
            </w:pPr>
            <w:r>
              <w:rPr>
                <w:rFonts w:ascii="Palatino Linotype" w:hAnsi="Palatino Linotype"/>
                <w:i/>
                <w:iCs/>
              </w:rPr>
              <w:t>1</w:t>
            </w:r>
            <w:r>
              <w:rPr>
                <w:rFonts w:ascii="Palatino Linotype" w:hAnsi="Palatino Linotype"/>
                <w:i/>
                <w:iCs/>
                <w:vertAlign w:val="superscript"/>
              </w:rPr>
              <w:t>st</w:t>
            </w:r>
            <w:r>
              <w:rPr>
                <w:rFonts w:ascii="Palatino Linotype" w:hAnsi="Palatino Linotype"/>
                <w:i/>
                <w:iCs/>
              </w:rPr>
              <w:t xml:space="preserve"> International Conference on Chemo and BioInformatics</w:t>
            </w:r>
            <w:r>
              <w:rPr>
                <w:rFonts w:ascii="Palatino Linotype" w:hAnsi="Palatino Linotype"/>
              </w:rPr>
              <w:t xml:space="preserve"> (ICCBIKG 2021), </w:t>
            </w:r>
            <w:r>
              <w:rPr>
                <w:rFonts w:ascii="Palatino Linotype" w:hAnsi="Palatino Linotype"/>
                <w:i/>
                <w:iCs/>
              </w:rPr>
              <w:t>October 26</w:t>
            </w:r>
            <w:r>
              <w:rPr>
                <w:rFonts w:ascii="Palatino Linotype" w:hAnsi="Palatino Linotype"/>
                <w:i/>
                <w:iCs/>
                <w:shd w:val="clear" w:color="auto" w:fill="FFFFFF"/>
              </w:rPr>
              <w:t>–</w:t>
            </w:r>
            <w:r>
              <w:rPr>
                <w:rFonts w:ascii="Palatino Linotype" w:hAnsi="Palatino Linotype"/>
                <w:i/>
                <w:iCs/>
              </w:rPr>
              <w:t xml:space="preserve">27, 2021, Kragujevac, Serbia, </w:t>
            </w:r>
            <w:r>
              <w:rPr>
                <w:rFonts w:ascii="Palatino Linotype" w:hAnsi="Palatino Linotype"/>
              </w:rPr>
              <w:t xml:space="preserve">doi: </w:t>
            </w:r>
            <w:r>
              <w:fldChar w:fldCharType="begin"/>
            </w:r>
            <w:r>
              <w:instrText xml:space="preserve"> HYPERLINK "https://doi.org/10.46793/ICCBI21.399S" </w:instrText>
            </w:r>
            <w:r>
              <w:fldChar w:fldCharType="separate"/>
            </w:r>
            <w:r>
              <w:rPr>
                <w:rFonts w:ascii="Palatino Linotype" w:hAnsi="Palatino Linotype"/>
                <w:color w:val="0000FF"/>
                <w:u w:val="single"/>
              </w:rPr>
              <w:t>10.46793/ICCBI21.399S</w:t>
            </w:r>
            <w:r>
              <w:rPr>
                <w:rFonts w:ascii="Palatino Linotype" w:hAnsi="Palatino Linotype"/>
                <w:color w:val="0000FF"/>
                <w:u w:val="single"/>
              </w:rPr>
              <w:fldChar w:fldCharType="end"/>
            </w:r>
          </w:p>
          <w:p>
            <w:pPr>
              <w:pStyle w:val="51"/>
              <w:contextualSpacing/>
              <w:rPr>
                <w:rFonts w:ascii="Palatino Linotype" w:hAnsi="Palatino Linotype"/>
                <w:color w:val="0000FF"/>
              </w:rPr>
            </w:pPr>
            <w:r>
              <w:fldChar w:fldCharType="begin"/>
            </w:r>
            <w:r>
              <w:instrText xml:space="preserve"> HYPERLINK "https://drive.google.com/file/d/15CkbJ5gVsnwwrwPHu4tVd9R3x3EDhaWh/view" </w:instrText>
            </w:r>
            <w:r>
              <w:fldChar w:fldCharType="separate"/>
            </w:r>
            <w:r>
              <w:rPr>
                <w:rStyle w:val="18"/>
                <w:rFonts w:ascii="Palatino Linotype" w:hAnsi="Palatino Linotype"/>
              </w:rPr>
              <w:t>https://drive.google.com/file/d/15CkbJ5gVsnwwrwPHu4tVd9R3x3EDhaWh/view</w:t>
            </w:r>
            <w:r>
              <w:rPr>
                <w:rStyle w:val="18"/>
                <w:rFonts w:ascii="Palatino Linotype" w:hAnsi="Palatino Linotype"/>
              </w:rPr>
              <w:fldChar w:fldCharType="end"/>
            </w:r>
          </w:p>
          <w:p>
            <w:pPr>
              <w:spacing w:after="0" w:line="240" w:lineRule="auto"/>
              <w:rPr>
                <w:rFonts w:ascii="Palatino Linotype" w:hAnsi="Palatino Linotype"/>
                <w:b/>
                <w:bCs/>
              </w:rPr>
            </w:pPr>
          </w:p>
          <w:p>
            <w:pPr>
              <w:pStyle w:val="51"/>
              <w:numPr>
                <w:ilvl w:val="0"/>
                <w:numId w:val="4"/>
              </w:numPr>
              <w:shd w:val="clear" w:color="auto" w:fill="FFFFFF"/>
              <w:contextualSpacing/>
              <w:jc w:val="both"/>
              <w:rPr>
                <w:rFonts w:ascii="Palatino Linotype" w:hAnsi="Palatino Linotype"/>
                <w:b/>
                <w:bCs/>
              </w:rPr>
            </w:pPr>
            <w:r>
              <w:rPr>
                <w:rFonts w:ascii="Palatino Linotype" w:hAnsi="Palatino Linotype"/>
                <w:b/>
                <w:bCs/>
              </w:rPr>
              <w:t>D. P. Ašanin</w:t>
            </w:r>
            <w:r>
              <w:rPr>
                <w:rFonts w:ascii="Palatino Linotype" w:hAnsi="Palatino Linotype"/>
              </w:rPr>
              <w:t xml:space="preserve">, M. Nenadovic, </w:t>
            </w:r>
            <w:r>
              <w:fldChar w:fldCharType="begin"/>
            </w:r>
            <w:r>
              <w:instrText xml:space="preserve"> HYPERLINK "https://sciprofiles.com/profile/1283837" \t "_blank" </w:instrText>
            </w:r>
            <w:r>
              <w:fldChar w:fldCharType="separate"/>
            </w:r>
            <w:r>
              <w:rPr>
                <w:rFonts w:ascii="Palatino Linotype" w:hAnsi="Palatino Linotype"/>
              </w:rPr>
              <w:t>T. P. Andrejević</w:t>
            </w:r>
            <w:r>
              <w:rPr>
                <w:rFonts w:ascii="Palatino Linotype" w:hAnsi="Palatino Linotype"/>
              </w:rPr>
              <w:fldChar w:fldCharType="end"/>
            </w:r>
            <w:r>
              <w:rPr>
                <w:rFonts w:ascii="Palatino Linotype" w:hAnsi="Palatino Linotype"/>
              </w:rPr>
              <w:t xml:space="preserve">, S. Vojnovic, </w:t>
            </w:r>
            <w:r>
              <w:fldChar w:fldCharType="begin"/>
            </w:r>
            <w:r>
              <w:instrText xml:space="preserve"> HYPERLINK "https://sciprofiles.com/profile/1008965" \t "_blank" </w:instrText>
            </w:r>
            <w:r>
              <w:fldChar w:fldCharType="separate"/>
            </w:r>
            <w:r>
              <w:rPr>
                <w:rFonts w:ascii="Palatino Linotype" w:hAnsi="Palatino Linotype"/>
              </w:rPr>
              <w:t>M. I. Djuran</w:t>
            </w:r>
            <w:r>
              <w:rPr>
                <w:rFonts w:ascii="Palatino Linotype" w:hAnsi="Palatino Linotype"/>
              </w:rPr>
              <w:fldChar w:fldCharType="end"/>
            </w:r>
            <w:r>
              <w:rPr>
                <w:rFonts w:ascii="Palatino Linotype" w:hAnsi="Palatino Linotype"/>
              </w:rPr>
              <w:t xml:space="preserve"> and </w:t>
            </w:r>
            <w:r>
              <w:fldChar w:fldCharType="begin"/>
            </w:r>
            <w:r>
              <w:instrText xml:space="preserve"> HYPERLINK "https://sciprofiles.com/profile/1009002" \t "_blank" </w:instrText>
            </w:r>
            <w:r>
              <w:fldChar w:fldCharType="separate"/>
            </w:r>
            <w:r>
              <w:rPr>
                <w:rFonts w:ascii="Palatino Linotype" w:hAnsi="Palatino Linotype"/>
              </w:rPr>
              <w:t>B. Đ. Glišić</w:t>
            </w:r>
            <w:r>
              <w:rPr>
                <w:rFonts w:ascii="Palatino Linotype" w:hAnsi="Palatino Linotype"/>
              </w:rPr>
              <w:fldChar w:fldCharType="end"/>
            </w:r>
          </w:p>
          <w:p>
            <w:pPr>
              <w:pStyle w:val="51"/>
              <w:contextualSpacing/>
              <w:jc w:val="both"/>
              <w:rPr>
                <w:rFonts w:ascii="Palatino Linotype" w:hAnsi="Palatino Linotype"/>
                <w:shd w:val="clear" w:color="auto" w:fill="FFFFFF"/>
              </w:rPr>
            </w:pPr>
            <w:r>
              <w:rPr>
                <w:rFonts w:ascii="Palatino Linotype" w:hAnsi="Palatino Linotype"/>
                <w:shd w:val="clear" w:color="auto" w:fill="FFFFFF"/>
              </w:rPr>
              <w:t>Antimicrobial activity and DNA/BSA binding affinities of silver(I) and gold(III) complexes with 1,6-naphthyridine</w:t>
            </w:r>
          </w:p>
          <w:p>
            <w:pPr>
              <w:pStyle w:val="51"/>
              <w:contextualSpacing/>
              <w:jc w:val="both"/>
              <w:rPr>
                <w:rFonts w:ascii="Palatino Linotype" w:hAnsi="Palatino Linotype"/>
                <w:shd w:val="clear" w:color="auto" w:fill="FFFFFF"/>
              </w:rPr>
            </w:pPr>
            <w:r>
              <w:rPr>
                <w:rFonts w:ascii="Palatino Linotype" w:hAnsi="Palatino Linotype"/>
                <w:i/>
                <w:iCs/>
                <w:shd w:val="clear" w:color="auto" w:fill="FFFFFF"/>
              </w:rPr>
              <w:t>8</w:t>
            </w:r>
            <w:r>
              <w:rPr>
                <w:rFonts w:ascii="Palatino Linotype" w:hAnsi="Palatino Linotype"/>
                <w:i/>
                <w:iCs/>
                <w:shd w:val="clear" w:color="auto" w:fill="FFFFFF"/>
                <w:vertAlign w:val="superscript"/>
              </w:rPr>
              <w:t>th</w:t>
            </w:r>
            <w:r>
              <w:rPr>
                <w:rFonts w:ascii="Palatino Linotype" w:hAnsi="Palatino Linotype"/>
                <w:i/>
                <w:iCs/>
                <w:shd w:val="clear" w:color="auto" w:fill="FFFFFF"/>
              </w:rPr>
              <w:t xml:space="preserve"> International Electronic Conference on Medicinal Chemistry, session Small molecules as drug candidates, November 1–30, 2022</w:t>
            </w:r>
            <w:r>
              <w:rPr>
                <w:rFonts w:ascii="Palatino Linotype" w:hAnsi="Palatino Linotype"/>
                <w:shd w:val="clear" w:color="auto" w:fill="FFFFFF"/>
              </w:rPr>
              <w:t xml:space="preserve">, doi: </w:t>
            </w:r>
            <w:r>
              <w:rPr>
                <w:rFonts w:ascii="Palatino Linotype" w:hAnsi="Palatino Linotype"/>
                <w:color w:val="0000FF"/>
                <w:shd w:val="clear" w:color="auto" w:fill="FFFFFF"/>
              </w:rPr>
              <w:t>10.3390/ECMC2022-13248</w:t>
            </w:r>
          </w:p>
          <w:p>
            <w:pPr>
              <w:pStyle w:val="51"/>
              <w:contextualSpacing/>
              <w:jc w:val="both"/>
              <w:rPr>
                <w:rFonts w:ascii="Palatino Linotype" w:hAnsi="Palatino Linotype"/>
                <w:color w:val="0000FF"/>
                <w:shd w:val="clear" w:color="auto" w:fill="FFFFFF"/>
              </w:rPr>
            </w:pPr>
            <w:r>
              <w:fldChar w:fldCharType="begin"/>
            </w:r>
            <w:r>
              <w:instrText xml:space="preserve"> HYPERLINK "https://sciforum.net/paper/view/13248" </w:instrText>
            </w:r>
            <w:r>
              <w:fldChar w:fldCharType="separate"/>
            </w:r>
            <w:r>
              <w:rPr>
                <w:rStyle w:val="18"/>
                <w:rFonts w:ascii="Palatino Linotype" w:hAnsi="Palatino Linotype"/>
                <w:shd w:val="clear" w:color="auto" w:fill="FFFFFF"/>
              </w:rPr>
              <w:t>https://sciforum.net/paper/view/13248</w:t>
            </w:r>
            <w:r>
              <w:rPr>
                <w:rStyle w:val="18"/>
                <w:rFonts w:ascii="Palatino Linotype" w:hAnsi="Palatino Linotype"/>
                <w:shd w:val="clear" w:color="auto" w:fill="FFFFFF"/>
              </w:rPr>
              <w:fldChar w:fldCharType="end"/>
            </w:r>
          </w:p>
          <w:p>
            <w:pPr>
              <w:shd w:val="clear" w:color="auto" w:fill="FFFFFF"/>
              <w:spacing w:after="0" w:line="240" w:lineRule="auto"/>
              <w:jc w:val="both"/>
              <w:rPr>
                <w:rFonts w:ascii="Palatino Linotype" w:hAnsi="Palatino Linotype" w:eastAsia="Times New Roman"/>
                <w:b/>
                <w:lang w:bidi="zh-CN"/>
              </w:rPr>
            </w:pPr>
          </w:p>
          <w:p>
            <w:pPr>
              <w:pStyle w:val="51"/>
              <w:numPr>
                <w:ilvl w:val="0"/>
                <w:numId w:val="4"/>
              </w:numPr>
              <w:shd w:val="clear" w:color="auto" w:fill="FFFFFF"/>
              <w:contextualSpacing/>
              <w:jc w:val="both"/>
              <w:rPr>
                <w:rFonts w:ascii="Palatino Linotype" w:hAnsi="Palatino Linotype"/>
                <w:bCs/>
              </w:rPr>
            </w:pPr>
            <w:r>
              <w:rPr>
                <w:rFonts w:ascii="Palatino Linotype" w:hAnsi="Palatino Linotype"/>
                <w:bCs/>
              </w:rPr>
              <w:t xml:space="preserve">P. B. Stanić, </w:t>
            </w:r>
            <w:r>
              <w:rPr>
                <w:rFonts w:ascii="Palatino Linotype" w:hAnsi="Palatino Linotype"/>
                <w:b/>
              </w:rPr>
              <w:t>D. P. Ašanin</w:t>
            </w:r>
            <w:r>
              <w:rPr>
                <w:rFonts w:ascii="Palatino Linotype" w:hAnsi="Palatino Linotype"/>
                <w:bCs/>
              </w:rPr>
              <w:t>, M. Vasić, T. Soldatović and B. M. Šmit</w:t>
            </w:r>
          </w:p>
          <w:p>
            <w:pPr>
              <w:pStyle w:val="51"/>
              <w:shd w:val="clear" w:color="auto" w:fill="FFFFFF"/>
              <w:contextualSpacing/>
              <w:jc w:val="both"/>
              <w:rPr>
                <w:rFonts w:ascii="Palatino Linotype" w:hAnsi="Palatino Linotype"/>
                <w:bCs/>
              </w:rPr>
            </w:pPr>
            <w:r>
              <w:rPr>
                <w:rFonts w:ascii="Palatino Linotype" w:hAnsi="Palatino Linotype"/>
                <w:bCs/>
              </w:rPr>
              <w:t>Kinetics of the reaction of an arylidene 2-thiohydantoin derivative with some Pd(II) complexes</w:t>
            </w:r>
          </w:p>
          <w:p>
            <w:pPr>
              <w:pStyle w:val="51"/>
              <w:rPr>
                <w:rFonts w:ascii="Palatino Linotype" w:hAnsi="Palatino Linotype"/>
                <w:color w:val="0563C1"/>
                <w:u w:val="single"/>
                <w:lang w:val="sr-Latn-RS"/>
              </w:rPr>
            </w:pPr>
            <w:r>
              <w:rPr>
                <w:rFonts w:ascii="Palatino Linotype" w:hAnsi="Palatino Linotype"/>
                <w:bCs/>
                <w:i/>
                <w:iCs/>
              </w:rPr>
              <w:t>1</w:t>
            </w:r>
            <w:r>
              <w:rPr>
                <w:rFonts w:ascii="Palatino Linotype" w:hAnsi="Palatino Linotype"/>
                <w:bCs/>
                <w:i/>
                <w:iCs/>
                <w:vertAlign w:val="superscript"/>
              </w:rPr>
              <w:t>st</w:t>
            </w:r>
            <w:r>
              <w:rPr>
                <w:rFonts w:ascii="Palatino Linotype" w:hAnsi="Palatino Linotype"/>
                <w:bCs/>
                <w:i/>
                <w:iCs/>
              </w:rPr>
              <w:t xml:space="preserve"> International Symposium on Biotechnology, </w:t>
            </w:r>
            <w:r>
              <w:rPr>
                <w:rFonts w:ascii="Palatino Linotype" w:hAnsi="Palatino Linotype"/>
                <w:bCs/>
                <w:i/>
              </w:rPr>
              <w:t xml:space="preserve">Faculty of Agronomy in Čačak, University of Kragujevac, </w:t>
            </w:r>
            <w:r>
              <w:rPr>
                <w:rFonts w:ascii="Palatino Linotype" w:hAnsi="Palatino Linotype"/>
                <w:bCs/>
                <w:i/>
                <w:iCs/>
              </w:rPr>
              <w:t xml:space="preserve">March 17–18, 2023, </w:t>
            </w:r>
            <w:r>
              <w:rPr>
                <w:rFonts w:ascii="Palatino Linotype" w:hAnsi="Palatino Linotype"/>
                <w:bCs/>
                <w:i/>
              </w:rPr>
              <w:t>Serbia</w:t>
            </w:r>
            <w:r>
              <w:rPr>
                <w:rFonts w:ascii="Palatino Linotype" w:hAnsi="Palatino Linotype"/>
                <w:bCs/>
                <w:iCs/>
              </w:rPr>
              <w:t xml:space="preserve">, </w:t>
            </w:r>
            <w:r>
              <w:rPr>
                <w:rFonts w:ascii="Palatino Linotype" w:hAnsi="Palatino Linotype"/>
                <w:bCs/>
              </w:rPr>
              <w:t xml:space="preserve">doi: </w:t>
            </w:r>
            <w:r>
              <w:rPr>
                <w:rFonts w:ascii="Palatino Linotype" w:hAnsi="Palatino Linotype"/>
                <w:bCs/>
                <w:color w:val="0000FF"/>
              </w:rPr>
              <w:t>10.46793/SBT28.497S</w:t>
            </w:r>
          </w:p>
          <w:p>
            <w:pPr>
              <w:spacing w:after="0" w:line="240" w:lineRule="auto"/>
              <w:ind w:left="708"/>
              <w:rPr>
                <w:rFonts w:ascii="Palatino Linotype" w:hAnsi="Palatino Linotype"/>
                <w:lang w:val="sr-Latn-RS"/>
              </w:rPr>
            </w:pPr>
          </w:p>
          <w:p>
            <w:pPr>
              <w:spacing w:after="0" w:line="240" w:lineRule="auto"/>
              <w:rPr>
                <w:rFonts w:ascii="Palatino Linotype" w:hAnsi="Palatino Linotype" w:eastAsia="Times New Roman"/>
                <w:b/>
                <w:color w:val="000000"/>
                <w:sz w:val="27"/>
                <w:szCs w:val="27"/>
                <w:lang w:val="sr-Latn-RS"/>
              </w:rPr>
            </w:pPr>
            <w:r>
              <w:rPr>
                <w:rFonts w:ascii="Palatino Linotype" w:hAnsi="Palatino Linotype" w:eastAsia="Times New Roman"/>
                <w:b/>
                <w:color w:val="000000"/>
                <w:sz w:val="27"/>
                <w:szCs w:val="27"/>
              </w:rPr>
              <w:t>М</w:t>
            </w:r>
            <w:r>
              <w:rPr>
                <w:rFonts w:ascii="Palatino Linotype" w:hAnsi="Palatino Linotype" w:eastAsia="Times New Roman"/>
                <w:b/>
                <w:color w:val="000000"/>
                <w:sz w:val="27"/>
                <w:szCs w:val="27"/>
                <w:lang w:val="sr-Latn-RS"/>
              </w:rPr>
              <w:t>34</w:t>
            </w:r>
          </w:p>
          <w:p>
            <w:pPr>
              <w:spacing w:after="0" w:line="240" w:lineRule="auto"/>
              <w:rPr>
                <w:rFonts w:ascii="Palatino Linotype" w:hAnsi="Palatino Linotype" w:eastAsia="Times New Roman"/>
                <w:b/>
                <w:color w:val="000000"/>
                <w:sz w:val="27"/>
                <w:szCs w:val="27"/>
                <w:lang w:val="sr-Latn-RS"/>
              </w:rPr>
            </w:pPr>
          </w:p>
          <w:p>
            <w:pPr>
              <w:pStyle w:val="51"/>
              <w:numPr>
                <w:ilvl w:val="0"/>
                <w:numId w:val="5"/>
              </w:numPr>
              <w:jc w:val="both"/>
              <w:rPr>
                <w:rFonts w:ascii="Palatino Linotype" w:hAnsi="Palatino Linotype"/>
                <w:bCs/>
                <w:lang w:val="sr-Cyrl-CS"/>
              </w:rPr>
            </w:pPr>
            <w:r>
              <w:rPr>
                <w:rFonts w:ascii="Palatino Linotype" w:hAnsi="Palatino Linotype"/>
                <w:bCs/>
              </w:rPr>
              <w:t>D</w:t>
            </w:r>
            <w:r>
              <w:rPr>
                <w:rFonts w:ascii="Palatino Linotype" w:hAnsi="Palatino Linotype"/>
                <w:bCs/>
                <w:lang w:val="sr-Cyrl-CS"/>
              </w:rPr>
              <w:t xml:space="preserve">. </w:t>
            </w:r>
            <w:r>
              <w:rPr>
                <w:rFonts w:ascii="Palatino Linotype" w:hAnsi="Palatino Linotype"/>
                <w:bCs/>
              </w:rPr>
              <w:t>M</w:t>
            </w:r>
            <w:r>
              <w:rPr>
                <w:rFonts w:ascii="Palatino Linotype" w:hAnsi="Palatino Linotype"/>
                <w:bCs/>
                <w:lang w:val="sr-Cyrl-CS"/>
              </w:rPr>
              <w:t xml:space="preserve">. </w:t>
            </w:r>
            <w:r>
              <w:rPr>
                <w:rFonts w:ascii="Palatino Linotype" w:hAnsi="Palatino Linotype"/>
                <w:bCs/>
              </w:rPr>
              <w:t>Gure</w:t>
            </w:r>
            <w:r>
              <w:rPr>
                <w:rFonts w:ascii="Palatino Linotype" w:hAnsi="Palatino Linotype"/>
                <w:bCs/>
                <w:lang w:val="sr-Cyrl-CS"/>
              </w:rPr>
              <w:t>š</w:t>
            </w:r>
            <w:r>
              <w:rPr>
                <w:rFonts w:ascii="Palatino Linotype" w:hAnsi="Palatino Linotype"/>
                <w:bCs/>
              </w:rPr>
              <w:t>i</w:t>
            </w:r>
            <w:r>
              <w:rPr>
                <w:rFonts w:ascii="Palatino Linotype" w:hAnsi="Palatino Linotype"/>
                <w:bCs/>
                <w:lang w:val="sr-Cyrl-CS"/>
              </w:rPr>
              <w:t xml:space="preserve">ć, </w:t>
            </w:r>
            <w:r>
              <w:rPr>
                <w:rFonts w:ascii="Palatino Linotype" w:hAnsi="Palatino Linotype"/>
                <w:b/>
                <w:bCs/>
              </w:rPr>
              <w:t>D</w:t>
            </w:r>
            <w:r>
              <w:rPr>
                <w:rFonts w:ascii="Palatino Linotype" w:hAnsi="Palatino Linotype"/>
                <w:b/>
                <w:bCs/>
                <w:lang w:val="sr-Cyrl-CS"/>
              </w:rPr>
              <w:t xml:space="preserve">. </w:t>
            </w:r>
            <w:r>
              <w:rPr>
                <w:rFonts w:ascii="Palatino Linotype" w:hAnsi="Palatino Linotype"/>
                <w:b/>
                <w:bCs/>
              </w:rPr>
              <w:t>P</w:t>
            </w:r>
            <w:r>
              <w:rPr>
                <w:rFonts w:ascii="Palatino Linotype" w:hAnsi="Palatino Linotype"/>
                <w:b/>
                <w:bCs/>
                <w:lang w:val="sr-Cyrl-CS"/>
              </w:rPr>
              <w:t xml:space="preserve">. </w:t>
            </w:r>
            <w:r>
              <w:rPr>
                <w:rFonts w:ascii="Palatino Linotype" w:hAnsi="Palatino Linotype"/>
                <w:b/>
                <w:bCs/>
              </w:rPr>
              <w:t>A</w:t>
            </w:r>
            <w:r>
              <w:rPr>
                <w:rFonts w:ascii="Palatino Linotype" w:hAnsi="Palatino Linotype"/>
                <w:b/>
                <w:bCs/>
                <w:lang w:val="sr-Cyrl-CS"/>
              </w:rPr>
              <w:t>š</w:t>
            </w:r>
            <w:r>
              <w:rPr>
                <w:rFonts w:ascii="Palatino Linotype" w:hAnsi="Palatino Linotype"/>
                <w:b/>
                <w:bCs/>
              </w:rPr>
              <w:t>anin</w:t>
            </w:r>
            <w:r>
              <w:rPr>
                <w:rFonts w:ascii="Palatino Linotype" w:hAnsi="Palatino Linotype"/>
                <w:bCs/>
                <w:lang w:val="sr-Cyrl-CS"/>
              </w:rPr>
              <w:t xml:space="preserve">, </w:t>
            </w:r>
            <w:r>
              <w:rPr>
                <w:rFonts w:ascii="Palatino Linotype" w:hAnsi="Palatino Linotype"/>
                <w:bCs/>
              </w:rPr>
              <w:t>N</w:t>
            </w:r>
            <w:r>
              <w:rPr>
                <w:rFonts w:ascii="Palatino Linotype" w:hAnsi="Palatino Linotype"/>
                <w:bCs/>
                <w:lang w:val="sr-Cyrl-CS"/>
              </w:rPr>
              <w:t xml:space="preserve">. </w:t>
            </w:r>
            <w:r>
              <w:rPr>
                <w:rFonts w:ascii="Palatino Linotype" w:hAnsi="Palatino Linotype"/>
                <w:bCs/>
              </w:rPr>
              <w:t>S</w:t>
            </w:r>
            <w:r>
              <w:rPr>
                <w:rFonts w:ascii="Palatino Linotype" w:hAnsi="Palatino Linotype"/>
                <w:bCs/>
                <w:lang w:val="sr-Cyrl-CS"/>
              </w:rPr>
              <w:t xml:space="preserve">. </w:t>
            </w:r>
            <w:r>
              <w:rPr>
                <w:rFonts w:ascii="Palatino Linotype" w:hAnsi="Palatino Linotype"/>
                <w:bCs/>
              </w:rPr>
              <w:t>Dra</w:t>
            </w:r>
            <w:r>
              <w:rPr>
                <w:rFonts w:ascii="Palatino Linotype" w:hAnsi="Palatino Linotype"/>
                <w:bCs/>
                <w:lang w:val="sr-Cyrl-CS"/>
              </w:rPr>
              <w:t>š</w:t>
            </w:r>
            <w:r>
              <w:rPr>
                <w:rFonts w:ascii="Palatino Linotype" w:hAnsi="Palatino Linotype"/>
                <w:bCs/>
              </w:rPr>
              <w:t>kovi</w:t>
            </w:r>
            <w:r>
              <w:rPr>
                <w:rFonts w:ascii="Palatino Linotype" w:hAnsi="Palatino Linotype"/>
                <w:bCs/>
                <w:lang w:val="sr-Cyrl-CS"/>
              </w:rPr>
              <w:t xml:space="preserve">ć, </w:t>
            </w:r>
            <w:r>
              <w:rPr>
                <w:rFonts w:ascii="Palatino Linotype" w:hAnsi="Palatino Linotype"/>
                <w:bCs/>
              </w:rPr>
              <w:t>D</w:t>
            </w:r>
            <w:r>
              <w:rPr>
                <w:rFonts w:ascii="Palatino Linotype" w:hAnsi="Palatino Linotype"/>
                <w:bCs/>
                <w:lang w:val="sr-Cyrl-CS"/>
              </w:rPr>
              <w:t xml:space="preserve">. </w:t>
            </w:r>
            <w:r>
              <w:rPr>
                <w:rFonts w:ascii="Palatino Linotype" w:hAnsi="Palatino Linotype"/>
                <w:bCs/>
              </w:rPr>
              <w:t>D</w:t>
            </w:r>
            <w:r>
              <w:rPr>
                <w:rFonts w:ascii="Palatino Linotype" w:hAnsi="Palatino Linotype"/>
                <w:bCs/>
                <w:lang w:val="sr-Cyrl-CS"/>
              </w:rPr>
              <w:t xml:space="preserve">. </w:t>
            </w:r>
            <w:r>
              <w:rPr>
                <w:rFonts w:ascii="Palatino Linotype" w:hAnsi="Palatino Linotype"/>
                <w:bCs/>
              </w:rPr>
              <w:t>Radanovi</w:t>
            </w:r>
            <w:r>
              <w:rPr>
                <w:rFonts w:ascii="Palatino Linotype" w:hAnsi="Palatino Linotype"/>
                <w:bCs/>
                <w:lang w:val="sr-Cyrl-CS"/>
              </w:rPr>
              <w:t xml:space="preserve">ć, </w:t>
            </w:r>
            <w:r>
              <w:rPr>
                <w:rFonts w:ascii="Palatino Linotype" w:hAnsi="Palatino Linotype"/>
                <w:bCs/>
              </w:rPr>
              <w:t>U</w:t>
            </w:r>
            <w:r>
              <w:rPr>
                <w:rFonts w:ascii="Palatino Linotype" w:hAnsi="Palatino Linotype"/>
                <w:bCs/>
                <w:lang w:val="sr-Cyrl-CS"/>
              </w:rPr>
              <w:t xml:space="preserve">. </w:t>
            </w:r>
            <w:r>
              <w:rPr>
                <w:rFonts w:ascii="Palatino Linotype" w:hAnsi="Palatino Linotype"/>
                <w:bCs/>
              </w:rPr>
              <w:t>Rychlewska</w:t>
            </w:r>
            <w:r>
              <w:rPr>
                <w:rFonts w:ascii="Palatino Linotype" w:hAnsi="Palatino Linotype"/>
                <w:bCs/>
                <w:lang w:val="sr-Latn-RS"/>
              </w:rPr>
              <w:t xml:space="preserve"> and</w:t>
            </w:r>
            <w:r>
              <w:rPr>
                <w:rFonts w:ascii="Palatino Linotype" w:hAnsi="Palatino Linotype"/>
                <w:bCs/>
                <w:lang w:val="sr-Cyrl-CS"/>
              </w:rPr>
              <w:t xml:space="preserve"> </w:t>
            </w:r>
            <w:r>
              <w:rPr>
                <w:rFonts w:ascii="Palatino Linotype" w:hAnsi="Palatino Linotype"/>
                <w:bCs/>
              </w:rPr>
              <w:t>M</w:t>
            </w:r>
            <w:r>
              <w:rPr>
                <w:rFonts w:ascii="Palatino Linotype" w:hAnsi="Palatino Linotype"/>
                <w:bCs/>
                <w:lang w:val="sr-Cyrl-CS"/>
              </w:rPr>
              <w:t xml:space="preserve">. </w:t>
            </w:r>
            <w:r>
              <w:rPr>
                <w:rFonts w:ascii="Palatino Linotype" w:hAnsi="Palatino Linotype"/>
                <w:bCs/>
              </w:rPr>
              <w:t>I</w:t>
            </w:r>
            <w:r>
              <w:rPr>
                <w:rFonts w:ascii="Palatino Linotype" w:hAnsi="Palatino Linotype"/>
                <w:bCs/>
                <w:lang w:val="sr-Cyrl-CS"/>
              </w:rPr>
              <w:t xml:space="preserve">. </w:t>
            </w:r>
            <w:r>
              <w:rPr>
                <w:rFonts w:ascii="Palatino Linotype" w:hAnsi="Palatino Linotype"/>
                <w:bCs/>
              </w:rPr>
              <w:t>Djuran</w:t>
            </w:r>
          </w:p>
          <w:p>
            <w:pPr>
              <w:pStyle w:val="51"/>
              <w:jc w:val="both"/>
              <w:rPr>
                <w:rFonts w:ascii="Palatino Linotype" w:hAnsi="Palatino Linotype"/>
                <w:bCs/>
              </w:rPr>
            </w:pPr>
            <w:r>
              <w:rPr>
                <w:rFonts w:ascii="Palatino Linotype" w:hAnsi="Palatino Linotype"/>
                <w:bCs/>
              </w:rPr>
              <w:t>Highly selective crystallization of metal(II) ions with 1,3-pdta ligand. Crystal structures of two isomorphic hexadentate [Mg(H</w:t>
            </w:r>
            <w:r>
              <w:rPr>
                <w:rFonts w:ascii="Palatino Linotype" w:hAnsi="Palatino Linotype"/>
                <w:bCs/>
                <w:vertAlign w:val="subscript"/>
              </w:rPr>
              <w:t>2</w:t>
            </w:r>
            <w:r>
              <w:rPr>
                <w:rFonts w:ascii="Palatino Linotype" w:hAnsi="Palatino Linotype"/>
                <w:bCs/>
              </w:rPr>
              <w:t>O)</w:t>
            </w:r>
            <w:r>
              <w:rPr>
                <w:rFonts w:ascii="Palatino Linotype" w:hAnsi="Palatino Linotype"/>
                <w:bCs/>
                <w:vertAlign w:val="subscript"/>
              </w:rPr>
              <w:t>6</w:t>
            </w:r>
            <w:r>
              <w:rPr>
                <w:rFonts w:ascii="Palatino Linotype" w:hAnsi="Palatino Linotype"/>
                <w:bCs/>
              </w:rPr>
              <w:t>][Cd(1,3-pdta)]·2H</w:t>
            </w:r>
            <w:r>
              <w:rPr>
                <w:rFonts w:ascii="Palatino Linotype" w:hAnsi="Palatino Linotype"/>
                <w:bCs/>
                <w:vertAlign w:val="subscript"/>
              </w:rPr>
              <w:t>2</w:t>
            </w:r>
            <w:r>
              <w:rPr>
                <w:rFonts w:ascii="Palatino Linotype" w:hAnsi="Palatino Linotype"/>
                <w:bCs/>
              </w:rPr>
              <w:t>O and [Zn(H</w:t>
            </w:r>
            <w:r>
              <w:rPr>
                <w:rFonts w:ascii="Palatino Linotype" w:hAnsi="Palatino Linotype"/>
                <w:bCs/>
                <w:vertAlign w:val="subscript"/>
              </w:rPr>
              <w:t>2</w:t>
            </w:r>
            <w:r>
              <w:rPr>
                <w:rFonts w:ascii="Palatino Linotype" w:hAnsi="Palatino Linotype"/>
                <w:bCs/>
              </w:rPr>
              <w:t>O)</w:t>
            </w:r>
            <w:r>
              <w:rPr>
                <w:rFonts w:ascii="Palatino Linotype" w:hAnsi="Palatino Linotype"/>
                <w:bCs/>
                <w:vertAlign w:val="subscript"/>
              </w:rPr>
              <w:t>6</w:t>
            </w:r>
            <w:r>
              <w:rPr>
                <w:rFonts w:ascii="Palatino Linotype" w:hAnsi="Palatino Linotype"/>
                <w:bCs/>
              </w:rPr>
              <w:t>][Zn(1,3-pdta)]·2H</w:t>
            </w:r>
            <w:r>
              <w:rPr>
                <w:rFonts w:ascii="Palatino Linotype" w:hAnsi="Palatino Linotype"/>
                <w:bCs/>
                <w:vertAlign w:val="subscript"/>
              </w:rPr>
              <w:t>2</w:t>
            </w:r>
            <w:r>
              <w:rPr>
                <w:rFonts w:ascii="Palatino Linotype" w:hAnsi="Palatino Linotype"/>
                <w:bCs/>
              </w:rPr>
              <w:t>O complexes and the [Mg(H</w:t>
            </w:r>
            <w:r>
              <w:rPr>
                <w:rFonts w:ascii="Palatino Linotype" w:hAnsi="Palatino Linotype"/>
                <w:bCs/>
                <w:vertAlign w:val="subscript"/>
              </w:rPr>
              <w:t>2</w:t>
            </w:r>
            <w:r>
              <w:rPr>
                <w:rFonts w:ascii="Palatino Linotype" w:hAnsi="Palatino Linotype"/>
                <w:bCs/>
              </w:rPr>
              <w:t>O)</w:t>
            </w:r>
            <w:r>
              <w:rPr>
                <w:rFonts w:ascii="Palatino Linotype" w:hAnsi="Palatino Linotype"/>
                <w:bCs/>
                <w:vertAlign w:val="subscript"/>
              </w:rPr>
              <w:t>6</w:t>
            </w:r>
            <w:r>
              <w:rPr>
                <w:rFonts w:ascii="Palatino Linotype" w:hAnsi="Palatino Linotype"/>
                <w:bCs/>
              </w:rPr>
              <w:t>][Cd(1,3-pdta)(H</w:t>
            </w:r>
            <w:r>
              <w:rPr>
                <w:rFonts w:ascii="Palatino Linotype" w:hAnsi="Palatino Linotype"/>
                <w:bCs/>
                <w:vertAlign w:val="subscript"/>
              </w:rPr>
              <w:t>2</w:t>
            </w:r>
            <w:r>
              <w:rPr>
                <w:rFonts w:ascii="Palatino Linotype" w:hAnsi="Palatino Linotype"/>
                <w:bCs/>
              </w:rPr>
              <w:t>O)]·H</w:t>
            </w:r>
            <w:r>
              <w:rPr>
                <w:rFonts w:ascii="Palatino Linotype" w:hAnsi="Palatino Linotype"/>
                <w:bCs/>
                <w:vertAlign w:val="subscript"/>
              </w:rPr>
              <w:t>2</w:t>
            </w:r>
            <w:r>
              <w:rPr>
                <w:rFonts w:ascii="Palatino Linotype" w:hAnsi="Palatino Linotype"/>
                <w:bCs/>
              </w:rPr>
              <w:t>O  complex</w:t>
            </w:r>
          </w:p>
          <w:p>
            <w:pPr>
              <w:pStyle w:val="51"/>
              <w:jc w:val="both"/>
              <w:rPr>
                <w:rFonts w:ascii="Palatino Linotype" w:hAnsi="Palatino Linotype"/>
                <w:bCs/>
                <w:i/>
                <w:lang w:val="sr-Cyrl-RS"/>
              </w:rPr>
            </w:pPr>
            <w:r>
              <w:rPr>
                <w:rFonts w:ascii="Palatino Linotype" w:hAnsi="Palatino Linotype"/>
                <w:bCs/>
                <w:i/>
              </w:rPr>
              <w:t>4</w:t>
            </w:r>
            <w:r>
              <w:rPr>
                <w:rFonts w:ascii="Palatino Linotype" w:hAnsi="Palatino Linotype"/>
                <w:bCs/>
                <w:i/>
                <w:vertAlign w:val="superscript"/>
              </w:rPr>
              <w:t>th</w:t>
            </w:r>
            <w:r>
              <w:rPr>
                <w:rFonts w:ascii="Palatino Linotype" w:hAnsi="Palatino Linotype"/>
                <w:bCs/>
                <w:i/>
              </w:rPr>
              <w:t>International Conference on Chemical Societies of the South-East European Countries, Belgrade, 2004, Book of Abstracts Vol. I GT-P 22</w:t>
            </w:r>
          </w:p>
          <w:p>
            <w:pPr>
              <w:spacing w:after="0" w:line="240" w:lineRule="auto"/>
              <w:jc w:val="both"/>
              <w:rPr>
                <w:rFonts w:ascii="Palatino Linotype" w:hAnsi="Palatino Linotype"/>
                <w:bCs/>
                <w:lang w:val="sr-Cyrl-RS"/>
              </w:rPr>
            </w:pPr>
          </w:p>
          <w:p>
            <w:pPr>
              <w:pStyle w:val="51"/>
              <w:numPr>
                <w:ilvl w:val="0"/>
                <w:numId w:val="5"/>
              </w:numPr>
              <w:jc w:val="both"/>
              <w:rPr>
                <w:rFonts w:ascii="Palatino Linotype" w:hAnsi="Palatino Linotype"/>
                <w:bCs/>
                <w:lang w:val="sr-Cyrl-RS"/>
              </w:rPr>
            </w:pP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D</w:t>
            </w:r>
            <w:r>
              <w:rPr>
                <w:rFonts w:ascii="Palatino Linotype" w:hAnsi="Palatino Linotype"/>
                <w:bCs/>
                <w:lang w:val="sr-Cyrl-RS"/>
              </w:rPr>
              <w:t>. Ž</w:t>
            </w:r>
            <w:r>
              <w:rPr>
                <w:rFonts w:ascii="Palatino Linotype" w:hAnsi="Palatino Linotype"/>
                <w:bCs/>
              </w:rPr>
              <w:t>ivkovi</w:t>
            </w:r>
            <w:r>
              <w:rPr>
                <w:rFonts w:ascii="Palatino Linotype" w:hAnsi="Palatino Linotype"/>
                <w:bCs/>
                <w:lang w:val="sr-Cyrl-RS"/>
              </w:rPr>
              <w:t xml:space="preserve">ć,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Rajkovi</w:t>
            </w:r>
            <w:r>
              <w:rPr>
                <w:rFonts w:ascii="Palatino Linotype" w:hAnsi="Palatino Linotype"/>
                <w:bCs/>
                <w:lang w:val="sr-Cyrl-RS"/>
              </w:rPr>
              <w:t>ć</w:t>
            </w:r>
            <w:r>
              <w:rPr>
                <w:rFonts w:ascii="Palatino Linotype" w:hAnsi="Palatino Linotype"/>
                <w:bCs/>
                <w:lang w:val="sr-Latn-RS"/>
              </w:rPr>
              <w:t xml:space="preserve"> and</w:t>
            </w:r>
            <w:r>
              <w:rPr>
                <w:rFonts w:ascii="Palatino Linotype" w:hAnsi="Palatino Linotype"/>
                <w:bCs/>
                <w:lang w:val="sr-Cyrl-RS"/>
              </w:rPr>
              <w:t xml:space="preserve">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p>
          <w:p>
            <w:pPr>
              <w:pStyle w:val="51"/>
              <w:jc w:val="both"/>
              <w:rPr>
                <w:rFonts w:ascii="Palatino Linotype" w:hAnsi="Palatino Linotype"/>
                <w:bCs/>
              </w:rPr>
            </w:pPr>
            <w:r>
              <w:rPr>
                <w:rFonts w:ascii="Palatino Linotype" w:hAnsi="Palatino Linotype"/>
                <w:bCs/>
              </w:rPr>
              <w:t xml:space="preserve">Selective hydrolysis of the amide bond in </w:t>
            </w:r>
            <w:r>
              <w:rPr>
                <w:rFonts w:ascii="Palatino Linotype" w:hAnsi="Palatino Linotype"/>
                <w:bCs/>
                <w:i/>
              </w:rPr>
              <w:t>N</w:t>
            </w:r>
            <w:r>
              <w:rPr>
                <w:rFonts w:ascii="Palatino Linotype" w:hAnsi="Palatino Linotype"/>
                <w:bCs/>
              </w:rPr>
              <w:t>-acetylated L-methionylglycine catalyzed by various platinum(II) complexes under physiological conditions</w:t>
            </w:r>
          </w:p>
          <w:p>
            <w:pPr>
              <w:pStyle w:val="51"/>
              <w:jc w:val="both"/>
              <w:rPr>
                <w:rFonts w:ascii="Palatino Linotype" w:hAnsi="Palatino Linotype"/>
                <w:bCs/>
                <w:i/>
                <w:lang w:val="sr-Cyrl-RS"/>
              </w:rPr>
            </w:pPr>
            <w:r>
              <w:rPr>
                <w:rFonts w:ascii="Palatino Linotype" w:hAnsi="Palatino Linotype"/>
                <w:bCs/>
                <w:i/>
              </w:rPr>
              <w:t>10</w:t>
            </w:r>
            <w:r>
              <w:rPr>
                <w:rFonts w:ascii="Palatino Linotype" w:hAnsi="Palatino Linotype"/>
                <w:bCs/>
                <w:i/>
                <w:vertAlign w:val="superscript"/>
              </w:rPr>
              <w:t>th</w:t>
            </w:r>
            <w:r>
              <w:rPr>
                <w:rFonts w:ascii="Palatino Linotype" w:hAnsi="Palatino Linotype"/>
                <w:bCs/>
                <w:i/>
              </w:rPr>
              <w:t xml:space="preserve"> European Biological Inorganic Chemistry Conference, Thessaloniki, Greece, June 22</w:t>
            </w:r>
            <w:r>
              <w:rPr>
                <w:rFonts w:ascii="Palatino Linotype" w:hAnsi="Palatino Linotype"/>
                <w:bCs/>
                <w:i/>
                <w:iCs/>
              </w:rPr>
              <w:t>–</w:t>
            </w:r>
            <w:r>
              <w:rPr>
                <w:rFonts w:ascii="Palatino Linotype" w:hAnsi="Palatino Linotype"/>
                <w:bCs/>
                <w:i/>
              </w:rPr>
              <w:t>26, 2010, P.O. 282</w:t>
            </w:r>
            <w:r>
              <w:rPr>
                <w:rFonts w:ascii="Palatino Linotype" w:hAnsi="Palatino Linotype"/>
                <w:bCs/>
                <w:i/>
              </w:rPr>
              <w:tab/>
            </w:r>
          </w:p>
          <w:p>
            <w:pPr>
              <w:spacing w:after="0" w:line="240" w:lineRule="auto"/>
              <w:jc w:val="both"/>
              <w:rPr>
                <w:rFonts w:ascii="Palatino Linotype" w:hAnsi="Palatino Linotype"/>
                <w:bCs/>
                <w:lang w:val="sr-Cyrl-RS"/>
              </w:rPr>
            </w:pPr>
          </w:p>
          <w:p>
            <w:pPr>
              <w:pStyle w:val="51"/>
              <w:numPr>
                <w:ilvl w:val="0"/>
                <w:numId w:val="5"/>
              </w:numPr>
              <w:jc w:val="both"/>
              <w:rPr>
                <w:rFonts w:ascii="Palatino Linotype" w:hAnsi="Palatino Linotype"/>
                <w:bCs/>
                <w:lang w:val="sr-Cyrl-RS"/>
              </w:rPr>
            </w:pPr>
            <w:r>
              <w:rPr>
                <w:rFonts w:ascii="Palatino Linotype" w:hAnsi="Palatino Linotype"/>
                <w:bCs/>
              </w:rPr>
              <w:t>N</w:t>
            </w:r>
            <w:r>
              <w:rPr>
                <w:rFonts w:ascii="Palatino Linotype" w:hAnsi="Palatino Linotype"/>
                <w:bCs/>
                <w:lang w:val="sr-Cyrl-RS"/>
              </w:rPr>
              <w:t xml:space="preserve">. </w:t>
            </w:r>
            <w:r>
              <w:rPr>
                <w:rFonts w:ascii="Palatino Linotype" w:hAnsi="Palatino Linotype"/>
                <w:bCs/>
                <w:lang w:val="en-GB"/>
              </w:rPr>
              <w:t>S</w:t>
            </w:r>
            <w:r>
              <w:rPr>
                <w:rFonts w:ascii="Palatino Linotype" w:hAnsi="Palatino Linotype"/>
                <w:bCs/>
                <w:lang w:val="sr-Cyrl-RS"/>
              </w:rPr>
              <w:t xml:space="preserve">. </w:t>
            </w:r>
            <w:r>
              <w:rPr>
                <w:rFonts w:ascii="Palatino Linotype" w:hAnsi="Palatino Linotype"/>
                <w:bCs/>
              </w:rPr>
              <w:t>Dra</w:t>
            </w:r>
            <w:r>
              <w:rPr>
                <w:rFonts w:ascii="Palatino Linotype" w:hAnsi="Palatino Linotype"/>
                <w:bCs/>
                <w:lang w:val="sr-Cyrl-RS"/>
              </w:rPr>
              <w:t>š</w:t>
            </w:r>
            <w:r>
              <w:rPr>
                <w:rFonts w:ascii="Palatino Linotype" w:hAnsi="Palatino Linotype"/>
                <w:bCs/>
              </w:rPr>
              <w:t>kovi</w:t>
            </w:r>
            <w:r>
              <w:rPr>
                <w:rFonts w:ascii="Palatino Linotype" w:hAnsi="Palatino Linotype"/>
                <w:bCs/>
                <w:lang w:val="sr-Cyrl-RS"/>
              </w:rPr>
              <w:t xml:space="preserve">ć,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lang w:val="en-GB"/>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M</w:t>
            </w:r>
            <w:r>
              <w:rPr>
                <w:rFonts w:ascii="Palatino Linotype" w:hAnsi="Palatino Linotype"/>
                <w:bCs/>
                <w:lang w:val="sr-Cyrl-RS"/>
              </w:rPr>
              <w:t xml:space="preserve">. </w:t>
            </w:r>
            <w:r>
              <w:rPr>
                <w:rFonts w:ascii="Palatino Linotype" w:hAnsi="Palatino Linotype"/>
                <w:bCs/>
                <w:lang w:val="en-GB"/>
              </w:rPr>
              <w:t>D</w:t>
            </w:r>
            <w:r>
              <w:rPr>
                <w:rFonts w:ascii="Palatino Linotype" w:hAnsi="Palatino Linotype"/>
                <w:bCs/>
                <w:lang w:val="sr-Cyrl-RS"/>
              </w:rPr>
              <w:t>. Ž</w:t>
            </w:r>
            <w:r>
              <w:rPr>
                <w:rFonts w:ascii="Palatino Linotype" w:hAnsi="Palatino Linotype"/>
                <w:bCs/>
              </w:rPr>
              <w:t>ivkovi</w:t>
            </w:r>
            <w:r>
              <w:rPr>
                <w:rFonts w:ascii="Palatino Linotype" w:hAnsi="Palatino Linotype"/>
                <w:bCs/>
                <w:lang w:val="sr-Cyrl-RS"/>
              </w:rPr>
              <w:t>ć</w:t>
            </w:r>
            <w:r>
              <w:rPr>
                <w:rFonts w:ascii="Palatino Linotype" w:hAnsi="Palatino Linotype"/>
                <w:bCs/>
                <w:lang w:val="sr-Latn-RS"/>
              </w:rPr>
              <w:t xml:space="preserve"> and</w:t>
            </w:r>
            <w:r>
              <w:rPr>
                <w:rFonts w:ascii="Palatino Linotype" w:hAnsi="Palatino Linotype"/>
                <w:bCs/>
                <w:lang w:val="sr-Cyrl-RS"/>
              </w:rPr>
              <w:t xml:space="preserve">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Rajkovi</w:t>
            </w:r>
            <w:r>
              <w:rPr>
                <w:rFonts w:ascii="Palatino Linotype" w:hAnsi="Palatino Linotype"/>
                <w:bCs/>
                <w:lang w:val="sr-Cyrl-RS"/>
              </w:rPr>
              <w:t>ć</w:t>
            </w:r>
          </w:p>
          <w:p>
            <w:pPr>
              <w:pStyle w:val="51"/>
              <w:jc w:val="both"/>
              <w:rPr>
                <w:rFonts w:ascii="Palatino Linotype" w:hAnsi="Palatino Linotype"/>
                <w:bCs/>
              </w:rPr>
            </w:pPr>
            <w:r>
              <w:rPr>
                <w:rFonts w:ascii="Palatino Linotype" w:hAnsi="Palatino Linotype"/>
                <w:bCs/>
                <w:vertAlign w:val="superscript"/>
              </w:rPr>
              <w:t>1</w:t>
            </w:r>
            <w:r>
              <w:rPr>
                <w:rFonts w:ascii="Palatino Linotype" w:hAnsi="Palatino Linotype"/>
                <w:bCs/>
              </w:rPr>
              <w:t>H NMR study of the reactions of a methionine- and histidine-containing peptides with different antitumor active platinum(II) complexes</w:t>
            </w:r>
          </w:p>
          <w:p>
            <w:pPr>
              <w:pStyle w:val="51"/>
              <w:jc w:val="both"/>
              <w:rPr>
                <w:rFonts w:ascii="Palatino Linotype" w:hAnsi="Palatino Linotype"/>
                <w:bCs/>
                <w:i/>
                <w:lang w:val="sr-Cyrl-RS"/>
              </w:rPr>
            </w:pPr>
            <w:r>
              <w:rPr>
                <w:rFonts w:ascii="Palatino Linotype" w:hAnsi="Palatino Linotype"/>
                <w:bCs/>
                <w:i/>
              </w:rPr>
              <w:t>Scientific conference with international participation. Preclinical testing of active substances and cancer research, Kragujevac, Serbia, March 16</w:t>
            </w:r>
            <w:r>
              <w:rPr>
                <w:rFonts w:ascii="Palatino Linotype" w:hAnsi="Palatino Linotype"/>
                <w:bCs/>
                <w:i/>
                <w:iCs/>
              </w:rPr>
              <w:t>–</w:t>
            </w:r>
            <w:r>
              <w:rPr>
                <w:rFonts w:ascii="Palatino Linotype" w:hAnsi="Palatino Linotype"/>
                <w:bCs/>
                <w:i/>
              </w:rPr>
              <w:t>19, 2011, P6</w:t>
            </w:r>
          </w:p>
          <w:p>
            <w:pPr>
              <w:spacing w:after="0" w:line="240" w:lineRule="auto"/>
              <w:ind w:left="720"/>
              <w:jc w:val="both"/>
              <w:rPr>
                <w:rFonts w:ascii="Palatino Linotype" w:hAnsi="Palatino Linotype"/>
                <w:bCs/>
                <w:lang w:val="sr-Cyrl-RS"/>
              </w:rPr>
            </w:pPr>
          </w:p>
          <w:p>
            <w:pPr>
              <w:pStyle w:val="51"/>
              <w:numPr>
                <w:ilvl w:val="0"/>
                <w:numId w:val="5"/>
              </w:numPr>
              <w:jc w:val="both"/>
              <w:rPr>
                <w:rFonts w:ascii="Palatino Linotype" w:hAnsi="Palatino Linotype"/>
                <w:bCs/>
                <w:lang w:val="sr-Cyrl-RS"/>
              </w:rPr>
            </w:pP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D</w:t>
            </w:r>
            <w:r>
              <w:rPr>
                <w:rFonts w:ascii="Palatino Linotype" w:hAnsi="Palatino Linotype"/>
                <w:bCs/>
                <w:lang w:val="sr-Cyrl-RS"/>
              </w:rPr>
              <w:t>. Ž</w:t>
            </w:r>
            <w:r>
              <w:rPr>
                <w:rFonts w:ascii="Palatino Linotype" w:hAnsi="Palatino Linotype"/>
                <w:bCs/>
              </w:rPr>
              <w:t>ivkovi</w:t>
            </w:r>
            <w:r>
              <w:rPr>
                <w:rFonts w:ascii="Palatino Linotype" w:hAnsi="Palatino Linotype"/>
                <w:bCs/>
                <w:lang w:val="sr-Cyrl-RS"/>
              </w:rPr>
              <w:t xml:space="preserve">ć,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Rajkovi</w:t>
            </w:r>
            <w:r>
              <w:rPr>
                <w:rFonts w:ascii="Palatino Linotype" w:hAnsi="Palatino Linotype"/>
                <w:bCs/>
                <w:lang w:val="sr-Cyrl-RS"/>
              </w:rPr>
              <w:t>ć</w:t>
            </w:r>
            <w:r>
              <w:rPr>
                <w:rFonts w:ascii="Palatino Linotype" w:hAnsi="Palatino Linotype"/>
                <w:bCs/>
                <w:lang w:val="sr-Latn-RS"/>
              </w:rPr>
              <w:t xml:space="preserve"> and</w:t>
            </w:r>
            <w:r>
              <w:rPr>
                <w:rFonts w:ascii="Palatino Linotype" w:hAnsi="Palatino Linotype"/>
                <w:bCs/>
                <w:lang w:val="sr-Cyrl-RS"/>
              </w:rPr>
              <w:t xml:space="preserve">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p>
          <w:p>
            <w:pPr>
              <w:pStyle w:val="51"/>
              <w:jc w:val="both"/>
              <w:rPr>
                <w:rFonts w:ascii="Palatino Linotype" w:hAnsi="Palatino Linotype"/>
                <w:bCs/>
              </w:rPr>
            </w:pPr>
            <w:r>
              <w:rPr>
                <w:rFonts w:ascii="Palatino Linotype" w:hAnsi="Palatino Linotype"/>
                <w:bCs/>
              </w:rPr>
              <w:t xml:space="preserve">Hydrolysis of the amide bond in </w:t>
            </w:r>
            <w:r>
              <w:rPr>
                <w:rFonts w:ascii="Palatino Linotype" w:hAnsi="Palatino Linotype"/>
                <w:bCs/>
                <w:i/>
              </w:rPr>
              <w:t>N</w:t>
            </w:r>
            <w:r>
              <w:rPr>
                <w:rFonts w:ascii="Palatino Linotype" w:hAnsi="Palatino Linotype"/>
                <w:bCs/>
              </w:rPr>
              <w:t>-acetylated L-methionylglycine in the presence of different binuclear {[Pt(L)(H</w:t>
            </w:r>
            <w:r>
              <w:rPr>
                <w:rFonts w:ascii="Palatino Linotype" w:hAnsi="Palatino Linotype"/>
                <w:bCs/>
                <w:vertAlign w:val="subscript"/>
              </w:rPr>
              <w:t>2</w:t>
            </w:r>
            <w:r>
              <w:rPr>
                <w:rFonts w:ascii="Palatino Linotype" w:hAnsi="Palatino Linotype"/>
                <w:bCs/>
              </w:rPr>
              <w:t>O)]</w:t>
            </w:r>
            <w:r>
              <w:rPr>
                <w:rFonts w:ascii="Palatino Linotype" w:hAnsi="Palatino Linotype"/>
                <w:bCs/>
                <w:vertAlign w:val="subscript"/>
              </w:rPr>
              <w:t>2</w:t>
            </w:r>
            <w:r>
              <w:rPr>
                <w:rFonts w:ascii="Palatino Linotype" w:hAnsi="Palatino Linotype"/>
                <w:bCs/>
              </w:rPr>
              <w:t>(</w:t>
            </w:r>
            <w:r>
              <w:rPr>
                <w:rFonts w:ascii="Palatino Linotype" w:hAnsi="Palatino Linotype"/>
                <w:bCs/>
                <w:i/>
              </w:rPr>
              <w:t>µ</w:t>
            </w:r>
            <w:r>
              <w:rPr>
                <w:rFonts w:ascii="Palatino Linotype" w:hAnsi="Palatino Linotype"/>
                <w:bCs/>
              </w:rPr>
              <w:t>-pz)}</w:t>
            </w:r>
            <w:r>
              <w:rPr>
                <w:rFonts w:ascii="Palatino Linotype" w:hAnsi="Palatino Linotype"/>
                <w:bCs/>
                <w:vertAlign w:val="superscript"/>
              </w:rPr>
              <w:t>4+</w:t>
            </w:r>
            <w:r>
              <w:rPr>
                <w:rFonts w:ascii="Palatino Linotype" w:hAnsi="Palatino Linotype"/>
                <w:bCs/>
              </w:rPr>
              <w:t>-type complexes</w:t>
            </w:r>
          </w:p>
          <w:p>
            <w:pPr>
              <w:pStyle w:val="51"/>
              <w:jc w:val="both"/>
              <w:rPr>
                <w:rFonts w:ascii="Palatino Linotype" w:hAnsi="Palatino Linotype"/>
                <w:bCs/>
                <w:i/>
              </w:rPr>
            </w:pPr>
            <w:r>
              <w:rPr>
                <w:rFonts w:ascii="Palatino Linotype" w:hAnsi="Palatino Linotype"/>
                <w:bCs/>
                <w:i/>
              </w:rPr>
              <w:t>8</w:t>
            </w:r>
            <w:r>
              <w:rPr>
                <w:rFonts w:ascii="Palatino Linotype" w:hAnsi="Palatino Linotype"/>
                <w:bCs/>
                <w:i/>
                <w:vertAlign w:val="superscript"/>
              </w:rPr>
              <w:t>st</w:t>
            </w:r>
            <w:r>
              <w:rPr>
                <w:rFonts w:ascii="Palatino Linotype" w:hAnsi="Palatino Linotype"/>
                <w:bCs/>
                <w:i/>
              </w:rPr>
              <w:t xml:space="preserve"> International Conference of the Chemical Societies of the South-Eastern European Countries, Belgrade, June 27</w:t>
            </w:r>
            <w:r>
              <w:rPr>
                <w:rFonts w:ascii="Palatino Linotype" w:hAnsi="Palatino Linotype"/>
                <w:bCs/>
                <w:i/>
                <w:iCs/>
              </w:rPr>
              <w:t>–</w:t>
            </w:r>
            <w:r>
              <w:rPr>
                <w:rFonts w:ascii="Palatino Linotype" w:hAnsi="Palatino Linotype"/>
                <w:bCs/>
                <w:i/>
              </w:rPr>
              <w:t>29, 2013, BS-CB P07</w:t>
            </w:r>
          </w:p>
          <w:p>
            <w:pPr>
              <w:spacing w:after="0" w:line="240" w:lineRule="auto"/>
              <w:ind w:firstLine="720"/>
              <w:jc w:val="both"/>
              <w:rPr>
                <w:rFonts w:ascii="Palatino Linotype" w:hAnsi="Palatino Linotype"/>
                <w:bCs/>
                <w:lang w:val="sr-Cyrl-RS"/>
              </w:rPr>
            </w:pPr>
          </w:p>
          <w:p>
            <w:pPr>
              <w:pStyle w:val="51"/>
              <w:numPr>
                <w:ilvl w:val="0"/>
                <w:numId w:val="5"/>
              </w:numPr>
              <w:jc w:val="both"/>
              <w:rPr>
                <w:rFonts w:ascii="Palatino Linotype" w:hAnsi="Palatino Linotype"/>
                <w:bCs/>
                <w:lang w:val="sr-Cyrl-RS"/>
              </w:rPr>
            </w:pP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bCs/>
              </w:rPr>
              <w:t>A</w:t>
            </w:r>
            <w:r>
              <w:rPr>
                <w:rFonts w:ascii="Palatino Linotype" w:hAnsi="Palatino Linotype"/>
                <w:b/>
                <w:bCs/>
                <w:lang w:val="sr-Cyrl-RS"/>
              </w:rPr>
              <w:t>š</w:t>
            </w:r>
            <w:r>
              <w:rPr>
                <w:rFonts w:ascii="Palatino Linotype" w:hAnsi="Palatino Linotype"/>
                <w:b/>
                <w:bCs/>
              </w:rPr>
              <w:t>anin</w:t>
            </w:r>
            <w:r>
              <w:rPr>
                <w:rFonts w:ascii="Palatino Linotype" w:hAnsi="Palatino Linotype"/>
                <w:bCs/>
                <w:lang w:val="sr-Cyrl-RS"/>
              </w:rPr>
              <w:t xml:space="preserve">,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D</w:t>
            </w:r>
            <w:r>
              <w:rPr>
                <w:rFonts w:ascii="Palatino Linotype" w:hAnsi="Palatino Linotype"/>
                <w:bCs/>
                <w:lang w:val="sr-Cyrl-RS"/>
              </w:rPr>
              <w:t>. Ž</w:t>
            </w:r>
            <w:r>
              <w:rPr>
                <w:rFonts w:ascii="Palatino Linotype" w:hAnsi="Palatino Linotype"/>
                <w:bCs/>
              </w:rPr>
              <w:t>ivkovi</w:t>
            </w:r>
            <w:r>
              <w:rPr>
                <w:rFonts w:ascii="Palatino Linotype" w:hAnsi="Palatino Linotype"/>
                <w:bCs/>
                <w:lang w:val="sr-Cyrl-RS"/>
              </w:rPr>
              <w:t xml:space="preserve">ć, </w:t>
            </w:r>
            <w:r>
              <w:rPr>
                <w:rFonts w:ascii="Palatino Linotype" w:hAnsi="Palatino Linotype"/>
                <w:bCs/>
              </w:rPr>
              <w:t>S</w:t>
            </w:r>
            <w:r>
              <w:rPr>
                <w:rFonts w:ascii="Palatino Linotype" w:hAnsi="Palatino Linotype"/>
                <w:bCs/>
                <w:lang w:val="sr-Cyrl-RS"/>
              </w:rPr>
              <w:t xml:space="preserve">. </w:t>
            </w:r>
            <w:r>
              <w:rPr>
                <w:rFonts w:ascii="Palatino Linotype" w:hAnsi="Palatino Linotype"/>
                <w:bCs/>
              </w:rPr>
              <w:t>Rajkovi</w:t>
            </w:r>
            <w:r>
              <w:rPr>
                <w:rFonts w:ascii="Palatino Linotype" w:hAnsi="Palatino Linotype"/>
                <w:bCs/>
                <w:lang w:val="sr-Cyrl-RS"/>
              </w:rPr>
              <w:t xml:space="preserve">ć, </w:t>
            </w:r>
            <w:r>
              <w:rPr>
                <w:rFonts w:ascii="Palatino Linotype" w:hAnsi="Palatino Linotype"/>
                <w:bCs/>
              </w:rPr>
              <w:t>M</w:t>
            </w:r>
            <w:r>
              <w:rPr>
                <w:rFonts w:ascii="Palatino Linotype" w:hAnsi="Palatino Linotype"/>
                <w:bCs/>
                <w:lang w:val="sr-Cyrl-RS"/>
              </w:rPr>
              <w:t xml:space="preserve">. </w:t>
            </w:r>
            <w:r>
              <w:rPr>
                <w:rFonts w:ascii="Palatino Linotype" w:hAnsi="Palatino Linotype"/>
                <w:bCs/>
              </w:rPr>
              <w:t>I</w:t>
            </w:r>
            <w:r>
              <w:rPr>
                <w:rFonts w:ascii="Palatino Linotype" w:hAnsi="Palatino Linotype"/>
                <w:bCs/>
                <w:lang w:val="sr-Cyrl-RS"/>
              </w:rPr>
              <w:t xml:space="preserve">. </w:t>
            </w:r>
            <w:r>
              <w:rPr>
                <w:rFonts w:ascii="Palatino Linotype" w:hAnsi="Palatino Linotype"/>
                <w:bCs/>
              </w:rPr>
              <w:t>Djuran</w:t>
            </w:r>
            <w:r>
              <w:rPr>
                <w:rFonts w:ascii="Palatino Linotype" w:hAnsi="Palatino Linotype"/>
                <w:bCs/>
                <w:lang w:val="sr-Cyrl-RS"/>
              </w:rPr>
              <w:t xml:space="preserve">, </w:t>
            </w:r>
            <w:r>
              <w:rPr>
                <w:rFonts w:ascii="Palatino Linotype" w:hAnsi="Palatino Linotype"/>
                <w:bCs/>
              </w:rPr>
              <w:t>U</w:t>
            </w:r>
            <w:r>
              <w:rPr>
                <w:rFonts w:ascii="Palatino Linotype" w:hAnsi="Palatino Linotype"/>
                <w:bCs/>
                <w:lang w:val="sr-Cyrl-RS"/>
              </w:rPr>
              <w:t xml:space="preserve">. </w:t>
            </w:r>
            <w:r>
              <w:rPr>
                <w:rFonts w:ascii="Palatino Linotype" w:hAnsi="Palatino Linotype"/>
                <w:bCs/>
              </w:rPr>
              <w:t>Rychlewska</w:t>
            </w:r>
            <w:r>
              <w:rPr>
                <w:rFonts w:ascii="Palatino Linotype" w:hAnsi="Palatino Linotype"/>
                <w:bCs/>
                <w:lang w:val="sr-Latn-RS"/>
              </w:rPr>
              <w:t xml:space="preserve"> and </w:t>
            </w:r>
            <w:r>
              <w:rPr>
                <w:rFonts w:ascii="Palatino Linotype" w:hAnsi="Palatino Linotype"/>
                <w:bCs/>
              </w:rPr>
              <w:t>B</w:t>
            </w:r>
            <w:r>
              <w:rPr>
                <w:rFonts w:ascii="Palatino Linotype" w:hAnsi="Palatino Linotype"/>
                <w:bCs/>
                <w:lang w:val="sr-Cyrl-RS"/>
              </w:rPr>
              <w:t xml:space="preserve">. </w:t>
            </w:r>
            <w:r>
              <w:rPr>
                <w:rFonts w:ascii="Palatino Linotype" w:hAnsi="Palatino Linotype"/>
                <w:bCs/>
              </w:rPr>
              <w:t>War</w:t>
            </w:r>
            <w:r>
              <w:rPr>
                <w:rFonts w:ascii="Palatino Linotype" w:hAnsi="Palatino Linotype"/>
                <w:bCs/>
                <w:lang w:val="sr-Cyrl-RS"/>
              </w:rPr>
              <w:t>ż</w:t>
            </w:r>
            <w:r>
              <w:rPr>
                <w:rFonts w:ascii="Palatino Linotype" w:hAnsi="Palatino Linotype"/>
                <w:bCs/>
              </w:rPr>
              <w:t>ajtis</w:t>
            </w:r>
          </w:p>
          <w:p>
            <w:pPr>
              <w:pStyle w:val="51"/>
              <w:jc w:val="both"/>
              <w:rPr>
                <w:rFonts w:ascii="Palatino Linotype" w:hAnsi="Palatino Linotype"/>
                <w:bCs/>
              </w:rPr>
            </w:pPr>
            <w:r>
              <w:rPr>
                <w:rFonts w:ascii="Palatino Linotype" w:hAnsi="Palatino Linotype"/>
                <w:bCs/>
              </w:rPr>
              <w:t>Crystal structure of {[Pt(en)Cl]</w:t>
            </w:r>
            <w:r>
              <w:rPr>
                <w:rFonts w:ascii="Palatino Linotype" w:hAnsi="Palatino Linotype"/>
                <w:bCs/>
                <w:vertAlign w:val="subscript"/>
              </w:rPr>
              <w:t>2</w:t>
            </w:r>
            <w:r>
              <w:rPr>
                <w:rFonts w:ascii="Palatino Linotype" w:hAnsi="Palatino Linotype"/>
                <w:bCs/>
              </w:rPr>
              <w:t>(</w:t>
            </w:r>
            <w:r>
              <w:rPr>
                <w:rFonts w:ascii="Palatino Linotype" w:hAnsi="Palatino Linotype"/>
                <w:bCs/>
                <w:i/>
              </w:rPr>
              <w:t>µ</w:t>
            </w:r>
            <w:r>
              <w:rPr>
                <w:rFonts w:ascii="Palatino Linotype" w:hAnsi="Palatino Linotype"/>
                <w:bCs/>
              </w:rPr>
              <w:t>-pd)}Cl</w:t>
            </w:r>
            <w:r>
              <w:rPr>
                <w:rFonts w:ascii="Palatino Linotype" w:hAnsi="Palatino Linotype"/>
                <w:bCs/>
                <w:vertAlign w:val="subscript"/>
              </w:rPr>
              <w:t>2</w:t>
            </w:r>
            <w:r>
              <w:rPr>
                <w:rFonts w:ascii="Palatino Linotype" w:hAnsi="Palatino Linotype"/>
                <w:bCs/>
              </w:rPr>
              <w:t xml:space="preserve"> and </w:t>
            </w:r>
            <w:r>
              <w:rPr>
                <w:rFonts w:ascii="Palatino Linotype" w:hAnsi="Palatino Linotype"/>
                <w:bCs/>
                <w:vertAlign w:val="superscript"/>
              </w:rPr>
              <w:t>1</w:t>
            </w:r>
            <w:r>
              <w:rPr>
                <w:rFonts w:ascii="Palatino Linotype" w:hAnsi="Palatino Linotype"/>
                <w:bCs/>
              </w:rPr>
              <w:t xml:space="preserve">H NMR investigation of the hydrolytic reactions between L-methionine- and L-histidine-containing peptides and this binuclear platinum(II) complex </w:t>
            </w:r>
          </w:p>
          <w:p>
            <w:pPr>
              <w:spacing w:after="0" w:line="240" w:lineRule="auto"/>
              <w:ind w:left="720"/>
              <w:jc w:val="both"/>
              <w:rPr>
                <w:rFonts w:ascii="Palatino Linotype" w:hAnsi="Palatino Linotype"/>
                <w:bCs/>
                <w:i/>
              </w:rPr>
            </w:pPr>
            <w:r>
              <w:rPr>
                <w:rFonts w:ascii="Palatino Linotype" w:hAnsi="Palatino Linotype"/>
                <w:bCs/>
                <w:i/>
              </w:rPr>
              <w:t>8</w:t>
            </w:r>
            <w:r>
              <w:rPr>
                <w:rFonts w:ascii="Palatino Linotype" w:hAnsi="Palatino Linotype"/>
                <w:bCs/>
                <w:i/>
                <w:vertAlign w:val="superscript"/>
              </w:rPr>
              <w:t>st</w:t>
            </w:r>
            <w:r>
              <w:rPr>
                <w:rFonts w:ascii="Palatino Linotype" w:hAnsi="Palatino Linotype"/>
                <w:bCs/>
                <w:i/>
              </w:rPr>
              <w:t xml:space="preserve"> International Conference of the Chemical Societies of the South-Eastern European Countries, Belgrade, June 27</w:t>
            </w:r>
            <w:r>
              <w:rPr>
                <w:rFonts w:ascii="Palatino Linotype" w:hAnsi="Palatino Linotype" w:eastAsia="Times New Roman"/>
                <w:bCs/>
                <w:i/>
                <w:iCs/>
              </w:rPr>
              <w:t>–</w:t>
            </w:r>
            <w:r>
              <w:rPr>
                <w:rFonts w:ascii="Palatino Linotype" w:hAnsi="Palatino Linotype"/>
                <w:bCs/>
                <w:i/>
              </w:rPr>
              <w:t>29, 2013, O 10 BS-CB</w:t>
            </w:r>
          </w:p>
          <w:p>
            <w:pPr>
              <w:spacing w:after="0" w:line="240" w:lineRule="auto"/>
              <w:jc w:val="both"/>
              <w:rPr>
                <w:rFonts w:ascii="Palatino Linotype" w:hAnsi="Palatino Linotype"/>
                <w:bCs/>
                <w:lang w:val="sr-Cyrl-RS"/>
              </w:rPr>
            </w:pPr>
          </w:p>
          <w:p>
            <w:pPr>
              <w:pStyle w:val="51"/>
              <w:numPr>
                <w:ilvl w:val="0"/>
                <w:numId w:val="5"/>
              </w:numPr>
              <w:rPr>
                <w:rFonts w:ascii="Palatino Linotype" w:hAnsi="Palatino Linotype" w:eastAsia="TimesNewRomanPSMT"/>
                <w:bCs/>
                <w:lang w:val="sr-Cyrl-RS"/>
              </w:rPr>
            </w:pPr>
            <w:r>
              <w:rPr>
                <w:rFonts w:ascii="Palatino Linotype" w:hAnsi="Palatino Linotype" w:eastAsia="TimesNewRomanPSMT"/>
                <w:bCs/>
              </w:rPr>
              <w:t>P</w:t>
            </w:r>
            <w:r>
              <w:rPr>
                <w:rFonts w:ascii="Palatino Linotype" w:hAnsi="Palatino Linotype" w:eastAsia="TimesNewRomanPSMT"/>
                <w:bCs/>
                <w:lang w:val="sr-Cyrl-RS"/>
              </w:rPr>
              <w:t xml:space="preserve">. </w:t>
            </w:r>
            <w:r>
              <w:rPr>
                <w:rFonts w:ascii="Palatino Linotype" w:hAnsi="Palatino Linotype" w:eastAsia="TimesNewRomanPSMT"/>
                <w:bCs/>
              </w:rPr>
              <w:t>Stani</w:t>
            </w:r>
            <w:r>
              <w:rPr>
                <w:rFonts w:ascii="Palatino Linotype" w:hAnsi="Palatino Linotype" w:eastAsia="TimesNewRomanPSMT"/>
                <w:bCs/>
                <w:lang w:val="sr-Cyrl-RS"/>
              </w:rPr>
              <w:t xml:space="preserve">ć, </w:t>
            </w:r>
            <w:r>
              <w:rPr>
                <w:rFonts w:ascii="Palatino Linotype" w:hAnsi="Palatino Linotype" w:eastAsia="TimesNewRomanPSMT"/>
                <w:bCs/>
              </w:rPr>
              <w:t>M</w:t>
            </w:r>
            <w:r>
              <w:rPr>
                <w:rFonts w:ascii="Palatino Linotype" w:hAnsi="Palatino Linotype" w:eastAsia="TimesNewRomanPSMT"/>
                <w:bCs/>
                <w:lang w:val="sr-Cyrl-RS"/>
              </w:rPr>
              <w:t>. Ž</w:t>
            </w:r>
            <w:r>
              <w:rPr>
                <w:rFonts w:ascii="Palatino Linotype" w:hAnsi="Palatino Linotype" w:eastAsia="TimesNewRomanPSMT"/>
                <w:bCs/>
              </w:rPr>
              <w:t>ivkovi</w:t>
            </w:r>
            <w:r>
              <w:rPr>
                <w:rFonts w:ascii="Palatino Linotype" w:hAnsi="Palatino Linotype" w:eastAsia="TimesNewRomanPSMT"/>
                <w:bCs/>
                <w:lang w:val="sr-Cyrl-RS"/>
              </w:rPr>
              <w:t xml:space="preserve">ć, </w:t>
            </w:r>
            <w:r>
              <w:rPr>
                <w:rFonts w:ascii="Palatino Linotype" w:hAnsi="Palatino Linotype" w:eastAsia="TimesNewRomanPSMT"/>
                <w:b/>
                <w:bCs/>
              </w:rPr>
              <w:t>D</w:t>
            </w:r>
            <w:r>
              <w:rPr>
                <w:rFonts w:ascii="Palatino Linotype" w:hAnsi="Palatino Linotype" w:eastAsia="TimesNewRomanPSMT"/>
                <w:b/>
                <w:bCs/>
                <w:lang w:val="sr-Cyrl-RS"/>
              </w:rPr>
              <w:t xml:space="preserve">. </w:t>
            </w:r>
            <w:r>
              <w:rPr>
                <w:rFonts w:ascii="Palatino Linotype" w:hAnsi="Palatino Linotype" w:eastAsia="TimesNewRomanPSMT"/>
                <w:b/>
                <w:bCs/>
              </w:rPr>
              <w:t>P</w:t>
            </w:r>
            <w:r>
              <w:rPr>
                <w:rFonts w:ascii="Palatino Linotype" w:hAnsi="Palatino Linotype" w:eastAsia="TimesNewRomanPSMT"/>
                <w:b/>
                <w:bCs/>
                <w:lang w:val="sr-Cyrl-RS"/>
              </w:rPr>
              <w:t xml:space="preserve">. </w:t>
            </w:r>
            <w:r>
              <w:rPr>
                <w:rFonts w:ascii="Palatino Linotype" w:hAnsi="Palatino Linotype" w:eastAsia="TimesNewRomanPSMT"/>
                <w:b/>
                <w:bCs/>
              </w:rPr>
              <w:t>A</w:t>
            </w:r>
            <w:r>
              <w:rPr>
                <w:rFonts w:ascii="Palatino Linotype" w:hAnsi="Palatino Linotype" w:eastAsia="TimesNewRomanPSMT"/>
                <w:b/>
                <w:bCs/>
                <w:lang w:val="sr-Cyrl-RS"/>
              </w:rPr>
              <w:t>š</w:t>
            </w:r>
            <w:r>
              <w:rPr>
                <w:rFonts w:ascii="Palatino Linotype" w:hAnsi="Palatino Linotype" w:eastAsia="TimesNewRomanPSMT"/>
                <w:b/>
                <w:bCs/>
              </w:rPr>
              <w:t>anin</w:t>
            </w:r>
            <w:r>
              <w:rPr>
                <w:rFonts w:ascii="Palatino Linotype" w:hAnsi="Palatino Linotype" w:eastAsia="TimesNewRomanPSMT"/>
                <w:bCs/>
                <w:lang w:val="sr-Cyrl-RS"/>
              </w:rPr>
              <w:t xml:space="preserve">, </w:t>
            </w:r>
            <w:r>
              <w:rPr>
                <w:rFonts w:ascii="Palatino Linotype" w:hAnsi="Palatino Linotype" w:eastAsia="TimesNewRomanPSMT"/>
                <w:bCs/>
              </w:rPr>
              <w:t>B</w:t>
            </w:r>
            <w:r>
              <w:rPr>
                <w:rFonts w:ascii="Palatino Linotype" w:hAnsi="Palatino Linotype" w:eastAsia="TimesNewRomanPSMT"/>
                <w:bCs/>
                <w:lang w:val="sr-Cyrl-RS"/>
              </w:rPr>
              <w:t>. Š</w:t>
            </w:r>
            <w:r>
              <w:rPr>
                <w:rFonts w:ascii="Palatino Linotype" w:hAnsi="Palatino Linotype" w:eastAsia="TimesNewRomanPSMT"/>
                <w:bCs/>
              </w:rPr>
              <w:t>mit</w:t>
            </w:r>
            <w:r>
              <w:rPr>
                <w:rFonts w:ascii="Palatino Linotype" w:hAnsi="Palatino Linotype" w:eastAsia="TimesNewRomanPSMT"/>
                <w:bCs/>
                <w:lang w:val="sr-Latn-RS"/>
              </w:rPr>
              <w:t xml:space="preserve"> and</w:t>
            </w:r>
            <w:r>
              <w:rPr>
                <w:rFonts w:ascii="Palatino Linotype" w:hAnsi="Palatino Linotype" w:eastAsia="TimesNewRomanPSMT"/>
                <w:bCs/>
                <w:lang w:val="sr-Cyrl-RS"/>
              </w:rPr>
              <w:t xml:space="preserve"> </w:t>
            </w:r>
            <w:r>
              <w:rPr>
                <w:rFonts w:ascii="Palatino Linotype" w:hAnsi="Palatino Linotype" w:eastAsia="TimesNewRomanPSMT"/>
                <w:bCs/>
              </w:rPr>
              <w:t>T</w:t>
            </w:r>
            <w:r>
              <w:rPr>
                <w:rFonts w:ascii="Palatino Linotype" w:hAnsi="Palatino Linotype" w:eastAsia="TimesNewRomanPSMT"/>
                <w:bCs/>
                <w:lang w:val="sr-Cyrl-RS"/>
              </w:rPr>
              <w:t xml:space="preserve">. </w:t>
            </w:r>
            <w:r>
              <w:rPr>
                <w:rFonts w:ascii="Palatino Linotype" w:hAnsi="Palatino Linotype" w:eastAsia="TimesNewRomanPSMT"/>
                <w:bCs/>
              </w:rPr>
              <w:t>Soldatovi</w:t>
            </w:r>
            <w:r>
              <w:rPr>
                <w:rFonts w:ascii="Palatino Linotype" w:hAnsi="Palatino Linotype" w:eastAsia="TimesNewRomanPSMT"/>
                <w:bCs/>
                <w:lang w:val="sr-Cyrl-RS"/>
              </w:rPr>
              <w:t>ć</w:t>
            </w:r>
          </w:p>
          <w:p>
            <w:pPr>
              <w:spacing w:after="0" w:line="240" w:lineRule="auto"/>
              <w:ind w:left="720"/>
              <w:rPr>
                <w:rFonts w:ascii="Palatino Linotype" w:hAnsi="Palatino Linotype" w:eastAsia="TimesNewRomanPSMT"/>
                <w:bCs/>
              </w:rPr>
            </w:pPr>
            <w:r>
              <w:rPr>
                <w:rFonts w:ascii="Palatino Linotype" w:hAnsi="Palatino Linotype" w:eastAsia="TimesNewRomanPSMT"/>
                <w:bCs/>
                <w:vertAlign w:val="superscript"/>
              </w:rPr>
              <w:t>1</w:t>
            </w:r>
            <w:r>
              <w:rPr>
                <w:rFonts w:ascii="Palatino Linotype" w:hAnsi="Palatino Linotype" w:eastAsia="TimesNewRomanPSMT"/>
                <w:bCs/>
              </w:rPr>
              <w:t>H NMR study of interactions between cisplatin and N-ally</w:t>
            </w:r>
            <w:r>
              <w:rPr>
                <w:rFonts w:ascii="Palatino Linotype" w:hAnsi="Palatino Linotype" w:eastAsia="TimesNewRomanPSMT"/>
                <w:bCs/>
                <w:lang w:val="sr-Cyrl-RS"/>
              </w:rPr>
              <w:t>l</w:t>
            </w:r>
            <w:r>
              <w:rPr>
                <w:rFonts w:ascii="Palatino Linotype" w:hAnsi="Palatino Linotype" w:eastAsia="TimesNewRomanPSMT"/>
                <w:bCs/>
              </w:rPr>
              <w:t>-2-thiohydantoin type ligand</w:t>
            </w:r>
          </w:p>
          <w:p>
            <w:pPr>
              <w:spacing w:after="0" w:line="240" w:lineRule="auto"/>
              <w:ind w:left="720"/>
              <w:rPr>
                <w:rFonts w:ascii="Palatino Linotype" w:hAnsi="Palatino Linotype" w:eastAsia="TimesNewRomanPSMT"/>
                <w:bCs/>
                <w:lang w:val="sr-Cyrl-RS"/>
              </w:rPr>
            </w:pPr>
            <w:r>
              <w:rPr>
                <w:rFonts w:ascii="Palatino Linotype" w:hAnsi="Palatino Linotype" w:eastAsia="TimesNewRomanPSMT"/>
                <w:bCs/>
                <w:i/>
              </w:rPr>
              <w:t>4</w:t>
            </w:r>
            <w:r>
              <w:rPr>
                <w:rFonts w:ascii="Palatino Linotype" w:hAnsi="Palatino Linotype" w:eastAsia="TimesNewRomanPSMT"/>
                <w:bCs/>
                <w:i/>
                <w:vertAlign w:val="superscript"/>
              </w:rPr>
              <w:t>th</w:t>
            </w:r>
            <w:r>
              <w:rPr>
                <w:rFonts w:ascii="Palatino Linotype" w:hAnsi="Palatino Linotype" w:eastAsia="TimesNewRomanPSMT"/>
                <w:bCs/>
                <w:i/>
              </w:rPr>
              <w:t xml:space="preserve"> Interna</w:t>
            </w:r>
            <w:r>
              <w:rPr>
                <w:rFonts w:ascii="Palatino Linotype" w:hAnsi="Palatino Linotype" w:eastAsia="TimesNewRomanPSMT"/>
                <w:bCs/>
                <w:i/>
                <w:lang w:val="sr-Latn-RS"/>
              </w:rPr>
              <w:t>t</w:t>
            </w:r>
            <w:r>
              <w:rPr>
                <w:rFonts w:ascii="Palatino Linotype" w:hAnsi="Palatino Linotype" w:eastAsia="TimesNewRomanPSMT"/>
                <w:bCs/>
                <w:i/>
              </w:rPr>
              <w:t>ional symposium on multidisciplinary studies (ISMS), April 26</w:t>
            </w:r>
            <w:r>
              <w:rPr>
                <w:rFonts w:ascii="Palatino Linotype" w:hAnsi="Palatino Linotype" w:eastAsia="Times New Roman"/>
                <w:bCs/>
                <w:i/>
                <w:iCs/>
              </w:rPr>
              <w:t>–</w:t>
            </w:r>
            <w:r>
              <w:rPr>
                <w:rFonts w:ascii="Palatino Linotype" w:hAnsi="Palatino Linotype" w:eastAsia="TimesNewRomanPSMT"/>
                <w:bCs/>
                <w:i/>
              </w:rPr>
              <w:t>27, 2018, Paris, France</w:t>
            </w:r>
          </w:p>
          <w:p>
            <w:pPr>
              <w:spacing w:after="0" w:line="240" w:lineRule="auto"/>
              <w:rPr>
                <w:rFonts w:ascii="Palatino Linotype" w:hAnsi="Palatino Linotype"/>
                <w:b/>
              </w:rPr>
            </w:pPr>
          </w:p>
          <w:p>
            <w:pPr>
              <w:pStyle w:val="51"/>
              <w:numPr>
                <w:ilvl w:val="0"/>
                <w:numId w:val="5"/>
              </w:numPr>
              <w:rPr>
                <w:rFonts w:ascii="Palatino Linotype" w:hAnsi="Palatino Linotype"/>
              </w:rPr>
            </w:pPr>
            <w:r>
              <w:rPr>
                <w:rFonts w:ascii="Palatino Linotype" w:hAnsi="Palatino Linotype"/>
                <w:b/>
              </w:rPr>
              <w:t>D</w:t>
            </w:r>
            <w:r>
              <w:rPr>
                <w:rFonts w:ascii="Palatino Linotype" w:hAnsi="Palatino Linotype"/>
                <w:b/>
                <w:lang w:val="sr-Cyrl-RS"/>
              </w:rPr>
              <w:t xml:space="preserve">. </w:t>
            </w:r>
            <w:r>
              <w:rPr>
                <w:rFonts w:ascii="Palatino Linotype" w:hAnsi="Palatino Linotype"/>
                <w:b/>
              </w:rPr>
              <w:t>P</w:t>
            </w:r>
            <w:r>
              <w:rPr>
                <w:rFonts w:ascii="Palatino Linotype" w:hAnsi="Palatino Linotype"/>
                <w:b/>
                <w:lang w:val="sr-Cyrl-RS"/>
              </w:rPr>
              <w:t xml:space="preserve">. </w:t>
            </w:r>
            <w:r>
              <w:rPr>
                <w:rFonts w:ascii="Palatino Linotype" w:hAnsi="Palatino Linotype"/>
                <w:b/>
              </w:rPr>
              <w:t>A</w:t>
            </w:r>
            <w:r>
              <w:rPr>
                <w:rFonts w:ascii="Palatino Linotype" w:hAnsi="Palatino Linotype"/>
                <w:b/>
                <w:lang w:val="sr-Cyrl-RS"/>
              </w:rPr>
              <w:t>š</w:t>
            </w:r>
            <w:r>
              <w:rPr>
                <w:rFonts w:ascii="Palatino Linotype" w:hAnsi="Palatino Linotype"/>
                <w:b/>
              </w:rPr>
              <w:t>anin</w:t>
            </w:r>
            <w:r>
              <w:rPr>
                <w:rFonts w:ascii="Palatino Linotype" w:hAnsi="Palatino Linotype"/>
                <w:lang w:val="sr-Cyrl-RS"/>
              </w:rPr>
              <w:t xml:space="preserve">, </w:t>
            </w:r>
            <w:r>
              <w:rPr>
                <w:rFonts w:ascii="Palatino Linotype" w:hAnsi="Palatino Linotype"/>
              </w:rPr>
              <w:t>B</w:t>
            </w:r>
            <w:r>
              <w:rPr>
                <w:rFonts w:ascii="Palatino Linotype" w:hAnsi="Palatino Linotype"/>
                <w:lang w:val="sr-Cyrl-RS"/>
              </w:rPr>
              <w:t xml:space="preserve">. </w:t>
            </w:r>
            <w:r>
              <w:rPr>
                <w:rFonts w:ascii="Palatino Linotype" w:hAnsi="Palatino Linotype"/>
              </w:rPr>
              <w:t>Dj</w:t>
            </w:r>
            <w:r>
              <w:rPr>
                <w:rFonts w:ascii="Palatino Linotype" w:hAnsi="Palatino Linotype"/>
                <w:lang w:val="sr-Cyrl-RS"/>
              </w:rPr>
              <w:t xml:space="preserve">. </w:t>
            </w:r>
            <w:r>
              <w:rPr>
                <w:rFonts w:ascii="Palatino Linotype" w:hAnsi="Palatino Linotype"/>
              </w:rPr>
              <w:t>Glisić, M. I. Djuran and B. M. Šmit</w:t>
            </w:r>
          </w:p>
          <w:p>
            <w:pPr>
              <w:spacing w:after="0" w:line="240" w:lineRule="auto"/>
              <w:ind w:left="720"/>
              <w:jc w:val="both"/>
              <w:rPr>
                <w:rFonts w:ascii="Palatino Linotype" w:hAnsi="Palatino Linotype"/>
              </w:rPr>
            </w:pPr>
            <w:r>
              <w:rPr>
                <w:rFonts w:ascii="Palatino Linotype" w:hAnsi="Palatino Linotype"/>
              </w:rPr>
              <w:t>A study of the reactions of [Au(ethylenediamine)Cl</w:t>
            </w:r>
            <w:r>
              <w:rPr>
                <w:rFonts w:ascii="Palatino Linotype" w:hAnsi="Palatino Linotype"/>
                <w:vertAlign w:val="subscript"/>
              </w:rPr>
              <w:t>2</w:t>
            </w:r>
            <w:r>
              <w:rPr>
                <w:rFonts w:ascii="Palatino Linotype" w:hAnsi="Palatino Linotype"/>
              </w:rPr>
              <w:t>]</w:t>
            </w:r>
            <w:r>
              <w:rPr>
                <w:rFonts w:ascii="Palatino Linotype" w:hAnsi="Palatino Linotype"/>
                <w:vertAlign w:val="superscript"/>
              </w:rPr>
              <w:t>+</w:t>
            </w:r>
            <w:r>
              <w:rPr>
                <w:rFonts w:ascii="Palatino Linotype" w:hAnsi="Palatino Linotype"/>
              </w:rPr>
              <w:t xml:space="preserve"> complex with L-histidine-containing dipeptides. The influence of N-terminal amino acid on the peptide coordination</w:t>
            </w:r>
          </w:p>
          <w:p>
            <w:pPr>
              <w:spacing w:after="0" w:line="240" w:lineRule="auto"/>
              <w:ind w:left="720"/>
              <w:jc w:val="both"/>
              <w:rPr>
                <w:rFonts w:ascii="Palatino Linotype" w:hAnsi="Palatino Linotype"/>
                <w:lang w:val="sr-Cyrl-RS"/>
              </w:rPr>
            </w:pPr>
            <w:r>
              <w:rPr>
                <w:rFonts w:ascii="Palatino Linotype" w:hAnsi="Palatino Linotype"/>
                <w:i/>
              </w:rPr>
              <w:t>IV.</w:t>
            </w:r>
            <w:r>
              <w:rPr>
                <w:rFonts w:ascii="Palatino Linotype" w:hAnsi="Palatino Linotype"/>
              </w:rPr>
              <w:t xml:space="preserve"> </w:t>
            </w:r>
            <w:r>
              <w:rPr>
                <w:rFonts w:ascii="Palatino Linotype" w:hAnsi="Palatino Linotype"/>
                <w:i/>
              </w:rPr>
              <w:t>International Congress on New Trends in Science, Engineering and Technology (IV ICONTRENDS)</w:t>
            </w:r>
            <w:r>
              <w:rPr>
                <w:rFonts w:ascii="Palatino Linotype" w:hAnsi="Palatino Linotype"/>
              </w:rPr>
              <w:t xml:space="preserve">, </w:t>
            </w:r>
            <w:r>
              <w:rPr>
                <w:rFonts w:ascii="Palatino Linotype" w:hAnsi="Palatino Linotype"/>
                <w:i/>
                <w:iCs/>
              </w:rPr>
              <w:t>July 7</w:t>
            </w:r>
            <w:r>
              <w:rPr>
                <w:rFonts w:ascii="Palatino Linotype" w:hAnsi="Palatino Linotype" w:eastAsia="Times New Roman"/>
                <w:bCs/>
                <w:i/>
                <w:iCs/>
              </w:rPr>
              <w:t>–</w:t>
            </w:r>
            <w:r>
              <w:rPr>
                <w:rFonts w:ascii="Palatino Linotype" w:hAnsi="Palatino Linotype"/>
                <w:i/>
                <w:iCs/>
              </w:rPr>
              <w:t>9, 2020, St. Petersburg</w:t>
            </w:r>
            <w:r>
              <w:rPr>
                <w:rFonts w:ascii="Palatino Linotype" w:hAnsi="Palatino Linotype"/>
              </w:rPr>
              <w:t>, ISBN: 978-625-400-393-6</w:t>
            </w:r>
          </w:p>
          <w:p>
            <w:pPr>
              <w:spacing w:after="0" w:line="240" w:lineRule="auto"/>
              <w:ind w:left="720"/>
              <w:contextualSpacing/>
              <w:rPr>
                <w:rFonts w:ascii="Palatino Linotype" w:hAnsi="Palatino Linotype" w:eastAsia="TimesNewRomanPSMT"/>
                <w:b/>
                <w:bCs/>
                <w:lang w:val="sr-Cyrl-RS"/>
              </w:rPr>
            </w:pPr>
          </w:p>
          <w:p>
            <w:pPr>
              <w:pStyle w:val="51"/>
              <w:numPr>
                <w:ilvl w:val="0"/>
                <w:numId w:val="5"/>
              </w:numPr>
              <w:rPr>
                <w:rFonts w:ascii="Palatino Linotype" w:hAnsi="Palatino Linotype"/>
                <w:lang w:val="sr-Cyrl-RS"/>
              </w:rPr>
            </w:pPr>
            <w:r>
              <w:rPr>
                <w:rFonts w:ascii="Palatino Linotype" w:hAnsi="Palatino Linotype"/>
              </w:rPr>
              <w:t>K</w:t>
            </w:r>
            <w:r>
              <w:rPr>
                <w:rFonts w:ascii="Palatino Linotype" w:hAnsi="Palatino Linotype"/>
                <w:lang w:val="sr-Cyrl-RS"/>
              </w:rPr>
              <w:t xml:space="preserve">. </w:t>
            </w:r>
            <w:r>
              <w:rPr>
                <w:rFonts w:ascii="Palatino Linotype" w:hAnsi="Palatino Linotype"/>
              </w:rPr>
              <w:t>Virijevi</w:t>
            </w:r>
            <w:r>
              <w:rPr>
                <w:rFonts w:ascii="Palatino Linotype" w:hAnsi="Palatino Linotype"/>
                <w:lang w:val="sr-Cyrl-RS"/>
              </w:rPr>
              <w:t xml:space="preserve">ć, </w:t>
            </w:r>
            <w:r>
              <w:rPr>
                <w:rFonts w:ascii="Palatino Linotype" w:hAnsi="Palatino Linotype"/>
                <w:b/>
              </w:rPr>
              <w:t>D</w:t>
            </w:r>
            <w:r>
              <w:rPr>
                <w:rFonts w:ascii="Palatino Linotype" w:hAnsi="Palatino Linotype"/>
                <w:b/>
                <w:lang w:val="sr-Cyrl-RS"/>
              </w:rPr>
              <w:t xml:space="preserve">. </w:t>
            </w:r>
            <w:r>
              <w:rPr>
                <w:rFonts w:ascii="Palatino Linotype" w:hAnsi="Palatino Linotype"/>
                <w:b/>
                <w:lang w:val="en-GB"/>
              </w:rPr>
              <w:t>P</w:t>
            </w:r>
            <w:r>
              <w:rPr>
                <w:rFonts w:ascii="Palatino Linotype" w:hAnsi="Palatino Linotype"/>
                <w:b/>
                <w:lang w:val="sr-Cyrl-RS"/>
              </w:rPr>
              <w:t xml:space="preserve">. </w:t>
            </w:r>
            <w:r>
              <w:rPr>
                <w:rFonts w:ascii="Palatino Linotype" w:hAnsi="Palatino Linotype"/>
                <w:b/>
              </w:rPr>
              <w:t>A</w:t>
            </w:r>
            <w:r>
              <w:rPr>
                <w:rFonts w:ascii="Palatino Linotype" w:hAnsi="Palatino Linotype"/>
                <w:b/>
                <w:lang w:val="sr-Cyrl-RS"/>
              </w:rPr>
              <w:t>š</w:t>
            </w:r>
            <w:r>
              <w:rPr>
                <w:rFonts w:ascii="Palatino Linotype" w:hAnsi="Palatino Linotype"/>
                <w:b/>
              </w:rPr>
              <w:t>anin</w:t>
            </w:r>
            <w:r>
              <w:rPr>
                <w:rFonts w:ascii="Palatino Linotype" w:hAnsi="Palatino Linotype"/>
                <w:lang w:val="sr-Cyrl-RS"/>
              </w:rPr>
              <w:t xml:space="preserve">, </w:t>
            </w:r>
            <w:r>
              <w:rPr>
                <w:rFonts w:ascii="Palatino Linotype" w:hAnsi="Palatino Linotype"/>
              </w:rPr>
              <w:t>P</w:t>
            </w:r>
            <w:r>
              <w:rPr>
                <w:rFonts w:ascii="Palatino Linotype" w:hAnsi="Palatino Linotype"/>
                <w:lang w:val="sr-Cyrl-RS"/>
              </w:rPr>
              <w:t xml:space="preserve">. </w:t>
            </w:r>
            <w:r>
              <w:rPr>
                <w:rFonts w:ascii="Palatino Linotype" w:hAnsi="Palatino Linotype"/>
                <w:lang w:val="en-GB"/>
              </w:rPr>
              <w:t>B</w:t>
            </w:r>
            <w:r>
              <w:rPr>
                <w:rFonts w:ascii="Palatino Linotype" w:hAnsi="Palatino Linotype"/>
                <w:lang w:val="sr-Cyrl-RS"/>
              </w:rPr>
              <w:t xml:space="preserve">. </w:t>
            </w:r>
            <w:r>
              <w:rPr>
                <w:rFonts w:ascii="Palatino Linotype" w:hAnsi="Palatino Linotype"/>
              </w:rPr>
              <w:t>Stani</w:t>
            </w:r>
            <w:r>
              <w:rPr>
                <w:rFonts w:ascii="Palatino Linotype" w:hAnsi="Palatino Linotype"/>
                <w:lang w:val="sr-Cyrl-RS"/>
              </w:rPr>
              <w:t xml:space="preserve">ć, </w:t>
            </w:r>
            <w:r>
              <w:rPr>
                <w:rFonts w:ascii="Palatino Linotype" w:hAnsi="Palatino Linotype"/>
              </w:rPr>
              <w:t>M</w:t>
            </w:r>
            <w:r>
              <w:rPr>
                <w:rFonts w:ascii="Palatino Linotype" w:hAnsi="Palatino Linotype"/>
                <w:lang w:val="sr-Cyrl-RS"/>
              </w:rPr>
              <w:t>. Ž</w:t>
            </w:r>
            <w:r>
              <w:rPr>
                <w:rFonts w:ascii="Palatino Linotype" w:hAnsi="Palatino Linotype"/>
              </w:rPr>
              <w:t>ivkovi</w:t>
            </w:r>
            <w:r>
              <w:rPr>
                <w:rFonts w:ascii="Palatino Linotype" w:hAnsi="Palatino Linotype"/>
                <w:lang w:val="sr-Cyrl-RS"/>
              </w:rPr>
              <w:t xml:space="preserve">ć </w:t>
            </w:r>
            <w:r>
              <w:rPr>
                <w:rFonts w:ascii="Palatino Linotype" w:hAnsi="Palatino Linotype"/>
              </w:rPr>
              <w:t>and</w:t>
            </w:r>
            <w:r>
              <w:rPr>
                <w:rFonts w:ascii="Palatino Linotype" w:hAnsi="Palatino Linotype"/>
                <w:lang w:val="sr-Cyrl-RS"/>
              </w:rPr>
              <w:t xml:space="preserve"> </w:t>
            </w:r>
            <w:r>
              <w:rPr>
                <w:rFonts w:ascii="Palatino Linotype" w:hAnsi="Palatino Linotype"/>
              </w:rPr>
              <w:t>B</w:t>
            </w:r>
            <w:r>
              <w:rPr>
                <w:rFonts w:ascii="Palatino Linotype" w:hAnsi="Palatino Linotype"/>
                <w:lang w:val="sr-Cyrl-RS"/>
              </w:rPr>
              <w:t xml:space="preserve">. </w:t>
            </w:r>
            <w:r>
              <w:rPr>
                <w:rFonts w:ascii="Palatino Linotype" w:hAnsi="Palatino Linotype"/>
                <w:lang w:val="en-GB"/>
              </w:rPr>
              <w:t>M</w:t>
            </w:r>
            <w:r>
              <w:rPr>
                <w:rFonts w:ascii="Palatino Linotype" w:hAnsi="Palatino Linotype"/>
                <w:lang w:val="sr-Cyrl-RS"/>
              </w:rPr>
              <w:t>. Š</w:t>
            </w:r>
            <w:r>
              <w:rPr>
                <w:rFonts w:ascii="Palatino Linotype" w:hAnsi="Palatino Linotype"/>
              </w:rPr>
              <w:t>mit</w:t>
            </w:r>
          </w:p>
          <w:p>
            <w:pPr>
              <w:spacing w:after="0" w:line="240" w:lineRule="auto"/>
              <w:ind w:left="720"/>
              <w:jc w:val="both"/>
              <w:rPr>
                <w:rFonts w:ascii="Palatino Linotype" w:hAnsi="Palatino Linotype"/>
              </w:rPr>
            </w:pPr>
            <w:r>
              <w:rPr>
                <w:rFonts w:ascii="Palatino Linotype" w:hAnsi="Palatino Linotype"/>
                <w:vertAlign w:val="superscript"/>
              </w:rPr>
              <w:t>1</w:t>
            </w:r>
            <w:r>
              <w:rPr>
                <w:rFonts w:ascii="Palatino Linotype" w:hAnsi="Palatino Linotype"/>
              </w:rPr>
              <w:t>H NMR monitoring of reactions between a thiohydantoin derivative and various palladium(II) complexes</w:t>
            </w:r>
          </w:p>
          <w:p>
            <w:pPr>
              <w:spacing w:after="0" w:line="240" w:lineRule="auto"/>
              <w:ind w:left="720"/>
              <w:jc w:val="both"/>
              <w:rPr>
                <w:rFonts w:ascii="Palatino Linotype" w:hAnsi="Palatino Linotype"/>
                <w:lang w:val="sr-Cyrl-RS"/>
              </w:rPr>
            </w:pPr>
            <w:r>
              <w:rPr>
                <w:rFonts w:ascii="Palatino Linotype" w:hAnsi="Palatino Linotype"/>
                <w:i/>
              </w:rPr>
              <w:t>IV.</w:t>
            </w:r>
            <w:r>
              <w:rPr>
                <w:rFonts w:ascii="Palatino Linotype" w:hAnsi="Palatino Linotype"/>
              </w:rPr>
              <w:t xml:space="preserve"> </w:t>
            </w:r>
            <w:r>
              <w:rPr>
                <w:rFonts w:ascii="Palatino Linotype" w:hAnsi="Palatino Linotype"/>
                <w:i/>
              </w:rPr>
              <w:t>International Congress on New Trends in Science, Engineering and Technology (IV ICONTRENDS)</w:t>
            </w:r>
            <w:r>
              <w:rPr>
                <w:rFonts w:ascii="Palatino Linotype" w:hAnsi="Palatino Linotype"/>
              </w:rPr>
              <w:t xml:space="preserve">, </w:t>
            </w:r>
            <w:r>
              <w:rPr>
                <w:rFonts w:ascii="Palatino Linotype" w:hAnsi="Palatino Linotype"/>
                <w:i/>
                <w:iCs/>
              </w:rPr>
              <w:t>July 7</w:t>
            </w:r>
            <w:r>
              <w:rPr>
                <w:rFonts w:ascii="Palatino Linotype" w:hAnsi="Palatino Linotype" w:eastAsia="Times New Roman"/>
                <w:bCs/>
                <w:i/>
                <w:iCs/>
              </w:rPr>
              <w:t>–</w:t>
            </w:r>
            <w:r>
              <w:rPr>
                <w:rFonts w:ascii="Palatino Linotype" w:hAnsi="Palatino Linotype"/>
                <w:i/>
                <w:iCs/>
              </w:rPr>
              <w:t>9, 2020, St. Petersburg</w:t>
            </w:r>
            <w:r>
              <w:rPr>
                <w:rFonts w:ascii="Palatino Linotype" w:hAnsi="Palatino Linotype"/>
              </w:rPr>
              <w:t>, ISBN: 978-625-400-393-6</w:t>
            </w:r>
          </w:p>
          <w:p>
            <w:pPr>
              <w:spacing w:after="0" w:line="240" w:lineRule="auto"/>
              <w:ind w:left="720"/>
              <w:rPr>
                <w:rFonts w:ascii="Palatino Linotype" w:hAnsi="Palatino Linotype"/>
                <w:lang w:val="sr-Cyrl-RS"/>
              </w:rPr>
            </w:pPr>
          </w:p>
          <w:p>
            <w:pPr>
              <w:pStyle w:val="51"/>
              <w:numPr>
                <w:ilvl w:val="0"/>
                <w:numId w:val="5"/>
              </w:numPr>
              <w:jc w:val="both"/>
              <w:rPr>
                <w:rFonts w:ascii="Palatino Linotype" w:hAnsi="Palatino Linotype"/>
                <w:lang w:val="sr-Cyrl-RS"/>
              </w:rPr>
            </w:pPr>
            <w:r>
              <w:rPr>
                <w:rFonts w:ascii="Palatino Linotype" w:hAnsi="Palatino Linotype"/>
              </w:rPr>
              <w:t>T</w:t>
            </w:r>
            <w:r>
              <w:rPr>
                <w:rFonts w:ascii="Palatino Linotype" w:hAnsi="Palatino Linotype"/>
                <w:lang w:val="sr-Cyrl-RS"/>
              </w:rPr>
              <w:t xml:space="preserve">. </w:t>
            </w:r>
            <w:r>
              <w:rPr>
                <w:rFonts w:ascii="Palatino Linotype" w:hAnsi="Palatino Linotype"/>
              </w:rPr>
              <w:t>P</w:t>
            </w:r>
            <w:r>
              <w:rPr>
                <w:rFonts w:ascii="Palatino Linotype" w:hAnsi="Palatino Linotype"/>
                <w:lang w:val="sr-Cyrl-RS"/>
              </w:rPr>
              <w:t xml:space="preserve">. </w:t>
            </w:r>
            <w:r>
              <w:rPr>
                <w:rFonts w:ascii="Palatino Linotype" w:hAnsi="Palatino Linotype"/>
              </w:rPr>
              <w:t>Andrejevi</w:t>
            </w:r>
            <w:r>
              <w:rPr>
                <w:rFonts w:ascii="Palatino Linotype" w:hAnsi="Palatino Linotype"/>
                <w:lang w:val="sr-Cyrl-RS"/>
              </w:rPr>
              <w:t xml:space="preserve">ć, </w:t>
            </w:r>
            <w:r>
              <w:rPr>
                <w:rFonts w:ascii="Palatino Linotype" w:hAnsi="Palatino Linotype"/>
              </w:rPr>
              <w:t>D</w:t>
            </w:r>
            <w:r>
              <w:rPr>
                <w:rFonts w:ascii="Palatino Linotype" w:hAnsi="Palatino Linotype"/>
                <w:lang w:val="sr-Cyrl-RS"/>
              </w:rPr>
              <w:t xml:space="preserve">. </w:t>
            </w:r>
            <w:r>
              <w:rPr>
                <w:rFonts w:ascii="Palatino Linotype" w:hAnsi="Palatino Linotype"/>
              </w:rPr>
              <w:t>Milivojevic</w:t>
            </w:r>
            <w:r>
              <w:rPr>
                <w:rFonts w:ascii="Palatino Linotype" w:hAnsi="Palatino Linotype"/>
                <w:lang w:val="sr-Cyrl-RS"/>
              </w:rPr>
              <w:t xml:space="preserve">, </w:t>
            </w:r>
            <w:r>
              <w:rPr>
                <w:rFonts w:ascii="Palatino Linotype" w:hAnsi="Palatino Linotype"/>
              </w:rPr>
              <w:t>J</w:t>
            </w:r>
            <w:r>
              <w:rPr>
                <w:rFonts w:ascii="Palatino Linotype" w:hAnsi="Palatino Linotype"/>
                <w:lang w:val="sr-Cyrl-RS"/>
              </w:rPr>
              <w:t xml:space="preserve">. </w:t>
            </w:r>
            <w:r>
              <w:rPr>
                <w:rFonts w:ascii="Palatino Linotype" w:hAnsi="Palatino Linotype"/>
              </w:rPr>
              <w:t>Kljun</w:t>
            </w:r>
            <w:r>
              <w:rPr>
                <w:rFonts w:ascii="Palatino Linotype" w:hAnsi="Palatino Linotype"/>
                <w:lang w:val="sr-Cyrl-RS"/>
              </w:rPr>
              <w:t xml:space="preserve">, </w:t>
            </w:r>
            <w:r>
              <w:rPr>
                <w:rFonts w:ascii="Palatino Linotype" w:hAnsi="Palatino Linotype"/>
                <w:b/>
                <w:bCs/>
              </w:rPr>
              <w:t>D</w:t>
            </w:r>
            <w:r>
              <w:rPr>
                <w:rFonts w:ascii="Palatino Linotype" w:hAnsi="Palatino Linotype"/>
                <w:b/>
                <w:bCs/>
                <w:lang w:val="sr-Cyrl-RS"/>
              </w:rPr>
              <w:t xml:space="preserve">. </w:t>
            </w:r>
            <w:r>
              <w:rPr>
                <w:rFonts w:ascii="Palatino Linotype" w:hAnsi="Palatino Linotype"/>
                <w:b/>
                <w:bCs/>
              </w:rPr>
              <w:t>P</w:t>
            </w:r>
            <w:r>
              <w:rPr>
                <w:rFonts w:ascii="Palatino Linotype" w:hAnsi="Palatino Linotype"/>
                <w:b/>
                <w:bCs/>
                <w:lang w:val="sr-Cyrl-RS"/>
              </w:rPr>
              <w:t xml:space="preserve">. </w:t>
            </w:r>
            <w:r>
              <w:rPr>
                <w:rFonts w:ascii="Palatino Linotype" w:hAnsi="Palatino Linotype"/>
                <w:b/>
              </w:rPr>
              <w:t>A</w:t>
            </w:r>
            <w:r>
              <w:rPr>
                <w:rFonts w:ascii="Palatino Linotype" w:hAnsi="Palatino Linotype"/>
                <w:b/>
                <w:lang w:val="sr-Cyrl-RS"/>
              </w:rPr>
              <w:t>š</w:t>
            </w:r>
            <w:r>
              <w:rPr>
                <w:rFonts w:ascii="Palatino Linotype" w:hAnsi="Palatino Linotype"/>
                <w:b/>
              </w:rPr>
              <w:t>anin</w:t>
            </w:r>
            <w:r>
              <w:rPr>
                <w:rFonts w:ascii="Palatino Linotype" w:hAnsi="Palatino Linotype"/>
                <w:lang w:val="sr-Cyrl-RS"/>
              </w:rPr>
              <w:t xml:space="preserve">, </w:t>
            </w:r>
            <w:r>
              <w:rPr>
                <w:rFonts w:ascii="Palatino Linotype" w:hAnsi="Palatino Linotype"/>
              </w:rPr>
              <w:t>I</w:t>
            </w:r>
            <w:r>
              <w:rPr>
                <w:rFonts w:ascii="Palatino Linotype" w:hAnsi="Palatino Linotype"/>
                <w:lang w:val="sr-Cyrl-RS"/>
              </w:rPr>
              <w:t xml:space="preserve">. </w:t>
            </w:r>
            <w:r>
              <w:rPr>
                <w:rFonts w:ascii="Palatino Linotype" w:hAnsi="Palatino Linotype"/>
              </w:rPr>
              <w:t>Turel</w:t>
            </w:r>
            <w:r>
              <w:rPr>
                <w:rFonts w:ascii="Palatino Linotype" w:hAnsi="Palatino Linotype"/>
                <w:lang w:val="sr-Cyrl-RS"/>
              </w:rPr>
              <w:t xml:space="preserve">, </w:t>
            </w:r>
            <w:r>
              <w:rPr>
                <w:rFonts w:ascii="Palatino Linotype" w:hAnsi="Palatino Linotype"/>
              </w:rPr>
              <w:t>S</w:t>
            </w:r>
            <w:r>
              <w:rPr>
                <w:rFonts w:ascii="Palatino Linotype" w:hAnsi="Palatino Linotype"/>
                <w:lang w:val="sr-Cyrl-RS"/>
              </w:rPr>
              <w:t xml:space="preserve">. </w:t>
            </w:r>
            <w:r>
              <w:rPr>
                <w:rFonts w:ascii="Palatino Linotype" w:hAnsi="Palatino Linotype"/>
              </w:rPr>
              <w:t>Vojnovic</w:t>
            </w:r>
            <w:r>
              <w:rPr>
                <w:rFonts w:ascii="Palatino Linotype" w:hAnsi="Palatino Linotype"/>
                <w:lang w:val="sr-Cyrl-RS"/>
              </w:rPr>
              <w:t xml:space="preserve">, </w:t>
            </w:r>
            <w:r>
              <w:rPr>
                <w:rFonts w:ascii="Palatino Linotype" w:hAnsi="Palatino Linotype"/>
              </w:rPr>
              <w:t>M</w:t>
            </w:r>
            <w:r>
              <w:rPr>
                <w:rFonts w:ascii="Palatino Linotype" w:hAnsi="Palatino Linotype"/>
                <w:lang w:val="sr-Cyrl-RS"/>
              </w:rPr>
              <w:t xml:space="preserve">. </w:t>
            </w:r>
            <w:r>
              <w:rPr>
                <w:rFonts w:ascii="Palatino Linotype" w:hAnsi="Palatino Linotype"/>
              </w:rPr>
              <w:t>I</w:t>
            </w:r>
            <w:r>
              <w:rPr>
                <w:rFonts w:ascii="Palatino Linotype" w:hAnsi="Palatino Linotype"/>
                <w:lang w:val="sr-Cyrl-RS"/>
              </w:rPr>
              <w:t xml:space="preserve">. </w:t>
            </w:r>
            <w:r>
              <w:rPr>
                <w:rFonts w:ascii="Palatino Linotype" w:hAnsi="Palatino Linotype"/>
              </w:rPr>
              <w:t>Djuran</w:t>
            </w:r>
            <w:r>
              <w:rPr>
                <w:rFonts w:ascii="Palatino Linotype" w:hAnsi="Palatino Linotype"/>
                <w:lang w:val="sr-Latn-RS"/>
              </w:rPr>
              <w:t xml:space="preserve"> and</w:t>
            </w:r>
            <w:r>
              <w:rPr>
                <w:rFonts w:ascii="Palatino Linotype" w:hAnsi="Palatino Linotype"/>
                <w:lang w:val="sr-Cyrl-RS"/>
              </w:rPr>
              <w:t xml:space="preserve"> </w:t>
            </w:r>
            <w:r>
              <w:rPr>
                <w:rFonts w:ascii="Palatino Linotype" w:hAnsi="Palatino Linotype"/>
              </w:rPr>
              <w:t>B</w:t>
            </w:r>
            <w:r>
              <w:rPr>
                <w:rFonts w:ascii="Palatino Linotype" w:hAnsi="Palatino Linotype"/>
                <w:lang w:val="sr-Cyrl-RS"/>
              </w:rPr>
              <w:t xml:space="preserve">. Đ. </w:t>
            </w:r>
            <w:r>
              <w:rPr>
                <w:rFonts w:ascii="Palatino Linotype" w:hAnsi="Palatino Linotype"/>
              </w:rPr>
              <w:t>Gli</w:t>
            </w:r>
            <w:r>
              <w:rPr>
                <w:rFonts w:ascii="Palatino Linotype" w:hAnsi="Palatino Linotype"/>
                <w:lang w:val="sr-Cyrl-RS"/>
              </w:rPr>
              <w:t>š</w:t>
            </w:r>
            <w:r>
              <w:rPr>
                <w:rFonts w:ascii="Palatino Linotype" w:hAnsi="Palatino Linotype"/>
              </w:rPr>
              <w:t>i</w:t>
            </w:r>
            <w:r>
              <w:rPr>
                <w:rFonts w:ascii="Palatino Linotype" w:hAnsi="Palatino Linotype"/>
                <w:lang w:val="sr-Cyrl-RS"/>
              </w:rPr>
              <w:t>ć</w:t>
            </w:r>
          </w:p>
          <w:p>
            <w:pPr>
              <w:spacing w:after="0" w:line="240" w:lineRule="auto"/>
              <w:ind w:left="720"/>
              <w:rPr>
                <w:rFonts w:ascii="Palatino Linotype" w:hAnsi="Palatino Linotype"/>
              </w:rPr>
            </w:pPr>
            <w:r>
              <w:rPr>
                <w:rFonts w:ascii="Palatino Linotype" w:hAnsi="Palatino Linotype"/>
              </w:rPr>
              <w:t>Structural and biological studies of new zinc(II)</w:t>
            </w:r>
            <w:r>
              <w:rPr>
                <w:rFonts w:ascii="Palatino Linotype" w:hAnsi="Palatino Linotype"/>
                <w:lang w:val="sr-Cyrl-RS"/>
              </w:rPr>
              <w:t xml:space="preserve"> </w:t>
            </w:r>
            <w:r>
              <w:rPr>
                <w:rFonts w:ascii="Palatino Linotype" w:hAnsi="Palatino Linotype"/>
              </w:rPr>
              <w:t>complexes with pyridine-4,5-dicarboxylates ester</w:t>
            </w:r>
          </w:p>
          <w:p>
            <w:pPr>
              <w:spacing w:after="200" w:line="276" w:lineRule="auto"/>
              <w:ind w:left="720"/>
              <w:contextualSpacing/>
              <w:rPr>
                <w:rFonts w:ascii="Palatino Linotype" w:hAnsi="Palatino Linotype"/>
                <w:i/>
              </w:rPr>
            </w:pPr>
            <w:r>
              <w:rPr>
                <w:rFonts w:ascii="Palatino Linotype" w:hAnsi="Palatino Linotype"/>
                <w:i/>
                <w:lang w:val="en-GB"/>
              </w:rPr>
              <w:t>18</w:t>
            </w:r>
            <w:r>
              <w:rPr>
                <w:rFonts w:ascii="Palatino Linotype" w:hAnsi="Palatino Linotype"/>
                <w:i/>
                <w:vertAlign w:val="superscript"/>
                <w:lang w:val="en-GB"/>
              </w:rPr>
              <w:t>th</w:t>
            </w:r>
            <w:r>
              <w:rPr>
                <w:rFonts w:ascii="Palatino Linotype" w:hAnsi="Palatino Linotype"/>
                <w:i/>
                <w:lang w:val="en-GB"/>
              </w:rPr>
              <w:t xml:space="preserve"> Hellenic Symposium on Medicinal Chemistry, online, February 25</w:t>
            </w:r>
            <w:r>
              <w:rPr>
                <w:rFonts w:ascii="Palatino Linotype" w:hAnsi="Palatino Linotype"/>
                <w:i/>
                <w:iCs/>
                <w:lang w:val="sr-Latn-RS"/>
              </w:rPr>
              <w:t>–</w:t>
            </w:r>
            <w:r>
              <w:rPr>
                <w:rFonts w:ascii="Palatino Linotype" w:hAnsi="Palatino Linotype"/>
                <w:i/>
                <w:lang w:val="en-GB"/>
              </w:rPr>
              <w:t>27</w:t>
            </w:r>
            <w:r>
              <w:rPr>
                <w:rFonts w:ascii="Palatino Linotype" w:hAnsi="Palatino Linotype"/>
                <w:i/>
                <w:lang w:val="sr-Cyrl-RS"/>
              </w:rPr>
              <w:t>,</w:t>
            </w:r>
            <w:r>
              <w:rPr>
                <w:rFonts w:ascii="Palatino Linotype" w:hAnsi="Palatino Linotype"/>
                <w:i/>
                <w:lang w:val="en-GB"/>
              </w:rPr>
              <w:t xml:space="preserve"> 2021, P094 </w:t>
            </w:r>
          </w:p>
          <w:p>
            <w:pPr>
              <w:spacing w:after="0" w:line="240" w:lineRule="auto"/>
              <w:ind w:left="720"/>
              <w:contextualSpacing/>
              <w:rPr>
                <w:rFonts w:ascii="Palatino Linotype" w:hAnsi="Palatino Linotype" w:eastAsia="TimesNewRomanPSMT"/>
                <w:b/>
                <w:bCs/>
              </w:rPr>
            </w:pPr>
          </w:p>
          <w:p>
            <w:pPr>
              <w:pStyle w:val="51"/>
              <w:numPr>
                <w:ilvl w:val="0"/>
                <w:numId w:val="5"/>
              </w:numPr>
              <w:jc w:val="both"/>
              <w:rPr>
                <w:rFonts w:ascii="Palatino Linotype" w:hAnsi="Palatino Linotype"/>
                <w:iCs/>
              </w:rPr>
            </w:pPr>
            <w:r>
              <w:rPr>
                <w:rFonts w:ascii="Palatino Linotype" w:hAnsi="Palatino Linotype"/>
                <w:iCs/>
              </w:rPr>
              <w:t xml:space="preserve">N. Lj. Stevanović, J. Kljun, I. Aleksic, S. Skaro Bogojevic, </w:t>
            </w:r>
            <w:r>
              <w:rPr>
                <w:rFonts w:ascii="Palatino Linotype" w:hAnsi="Palatino Linotype"/>
                <w:b/>
                <w:iCs/>
              </w:rPr>
              <w:t xml:space="preserve">D. P. </w:t>
            </w:r>
            <w:r>
              <w:rPr>
                <w:rFonts w:ascii="Palatino Linotype" w:hAnsi="Palatino Linotype"/>
                <w:b/>
              </w:rPr>
              <w:t>Ašanin</w:t>
            </w:r>
            <w:r>
              <w:rPr>
                <w:rFonts w:ascii="Palatino Linotype" w:hAnsi="Palatino Linotype"/>
                <w:iCs/>
              </w:rPr>
              <w:t>, J. Nikodinovic-Runic, I. Turel, M. I. Djuran and B. Đ. Glišić</w:t>
            </w:r>
          </w:p>
          <w:p>
            <w:pPr>
              <w:spacing w:after="0" w:line="240" w:lineRule="auto"/>
              <w:ind w:left="720" w:hanging="720"/>
              <w:jc w:val="both"/>
              <w:rPr>
                <w:rFonts w:ascii="Palatino Linotype" w:hAnsi="Palatino Linotype"/>
                <w:iCs/>
              </w:rPr>
            </w:pPr>
            <w:r>
              <w:rPr>
                <w:rFonts w:ascii="Palatino Linotype" w:hAnsi="Palatino Linotype"/>
                <w:iCs/>
              </w:rPr>
              <w:tab/>
            </w:r>
            <w:r>
              <w:rPr>
                <w:rFonts w:ascii="Palatino Linotype" w:hAnsi="Palatino Linotype"/>
                <w:iCs/>
              </w:rPr>
              <w:t>Promising therapeutic potential of novel gold(III) complexes with different antifungal azoles,</w:t>
            </w:r>
          </w:p>
          <w:p>
            <w:pPr>
              <w:overflowPunct w:val="0"/>
              <w:autoSpaceDE w:val="0"/>
              <w:autoSpaceDN w:val="0"/>
              <w:adjustRightInd w:val="0"/>
              <w:spacing w:after="0" w:line="240" w:lineRule="auto"/>
              <w:ind w:left="720"/>
              <w:jc w:val="both"/>
              <w:textAlignment w:val="baseline"/>
              <w:rPr>
                <w:rFonts w:ascii="Palatino Linotype" w:hAnsi="Palatino Linotype"/>
                <w:i/>
              </w:rPr>
            </w:pPr>
            <w:r>
              <w:rPr>
                <w:rFonts w:ascii="Palatino Linotype" w:hAnsi="Palatino Linotype"/>
                <w:i/>
              </w:rPr>
              <w:t>18</w:t>
            </w:r>
            <w:r>
              <w:rPr>
                <w:rFonts w:ascii="Palatino Linotype" w:hAnsi="Palatino Linotype"/>
                <w:i/>
                <w:vertAlign w:val="superscript"/>
              </w:rPr>
              <w:t>th</w:t>
            </w:r>
            <w:r>
              <w:rPr>
                <w:rFonts w:ascii="Palatino Linotype" w:hAnsi="Palatino Linotype"/>
                <w:i/>
              </w:rPr>
              <w:t xml:space="preserve"> Hellenic Symposium on Medicinal Chemistry, online, February 25</w:t>
            </w:r>
            <w:r>
              <w:rPr>
                <w:rFonts w:ascii="Palatino Linotype" w:hAnsi="Palatino Linotype"/>
                <w:i/>
                <w:iCs/>
                <w:lang w:val="sr-Latn-RS"/>
              </w:rPr>
              <w:t>–</w:t>
            </w:r>
            <w:r>
              <w:rPr>
                <w:rFonts w:ascii="Palatino Linotype" w:hAnsi="Palatino Linotype"/>
                <w:i/>
              </w:rPr>
              <w:t>27</w:t>
            </w:r>
            <w:r>
              <w:rPr>
                <w:rFonts w:ascii="Palatino Linotype" w:hAnsi="Palatino Linotype"/>
                <w:i/>
                <w:lang w:val="sr-Cyrl-RS"/>
              </w:rPr>
              <w:t>,</w:t>
            </w:r>
            <w:r>
              <w:rPr>
                <w:rFonts w:ascii="Palatino Linotype" w:hAnsi="Palatino Linotype"/>
                <w:i/>
              </w:rPr>
              <w:t xml:space="preserve"> 2021, P097 </w:t>
            </w:r>
          </w:p>
          <w:p>
            <w:pPr>
              <w:spacing w:after="0" w:line="240" w:lineRule="auto"/>
              <w:rPr>
                <w:rFonts w:ascii="Palatino Linotype" w:hAnsi="Palatino Linotype" w:eastAsia="TimesNewRomanPSMT"/>
                <w:b/>
                <w:bCs/>
              </w:rPr>
            </w:pPr>
          </w:p>
          <w:p>
            <w:pPr>
              <w:pStyle w:val="51"/>
              <w:numPr>
                <w:ilvl w:val="0"/>
                <w:numId w:val="5"/>
              </w:numPr>
              <w:contextualSpacing/>
              <w:jc w:val="both"/>
              <w:rPr>
                <w:rFonts w:ascii="Palatino Linotype" w:hAnsi="Palatino Linotype"/>
              </w:rPr>
            </w:pPr>
            <w:r>
              <w:rPr>
                <w:rFonts w:ascii="Palatino Linotype" w:hAnsi="Palatino Linotype"/>
                <w:lang w:val="en-GB"/>
              </w:rPr>
              <w:t>T</w:t>
            </w:r>
            <w:r>
              <w:rPr>
                <w:rFonts w:ascii="Palatino Linotype" w:hAnsi="Palatino Linotype"/>
                <w:lang w:val="sr-Cyrl-RS"/>
              </w:rPr>
              <w:t xml:space="preserve">. </w:t>
            </w:r>
            <w:r>
              <w:rPr>
                <w:rFonts w:ascii="Palatino Linotype" w:hAnsi="Palatino Linotype"/>
                <w:lang w:val="en-GB"/>
              </w:rPr>
              <w:t>P</w:t>
            </w:r>
            <w:r>
              <w:rPr>
                <w:rFonts w:ascii="Palatino Linotype" w:hAnsi="Palatino Linotype"/>
                <w:lang w:val="sr-Cyrl-RS"/>
              </w:rPr>
              <w:t xml:space="preserve">. </w:t>
            </w:r>
            <w:r>
              <w:rPr>
                <w:rFonts w:ascii="Palatino Linotype" w:hAnsi="Palatino Linotype"/>
                <w:lang w:val="en-GB"/>
              </w:rPr>
              <w:t>Andrejevi</w:t>
            </w:r>
            <w:r>
              <w:rPr>
                <w:rFonts w:ascii="Palatino Linotype" w:hAnsi="Palatino Linotype"/>
                <w:lang w:val="sr-Cyrl-RS"/>
              </w:rPr>
              <w:t xml:space="preserve">ć, </w:t>
            </w:r>
            <w:r>
              <w:rPr>
                <w:rFonts w:ascii="Palatino Linotype" w:hAnsi="Palatino Linotype"/>
                <w:lang w:val="en-GB"/>
              </w:rPr>
              <w:t>M</w:t>
            </w:r>
            <w:r>
              <w:rPr>
                <w:rFonts w:ascii="Palatino Linotype" w:hAnsi="Palatino Linotype"/>
                <w:lang w:val="sr-Cyrl-RS"/>
              </w:rPr>
              <w:t xml:space="preserve">. </w:t>
            </w:r>
            <w:r>
              <w:rPr>
                <w:rFonts w:ascii="Palatino Linotype" w:hAnsi="Palatino Linotype"/>
                <w:lang w:val="en-GB"/>
              </w:rPr>
              <w:t>Po</w:t>
            </w:r>
            <w:r>
              <w:rPr>
                <w:rFonts w:ascii="Palatino Linotype" w:hAnsi="Palatino Linotype"/>
                <w:lang w:val="sr-Cyrl-RS"/>
              </w:rPr>
              <w:t>č</w:t>
            </w:r>
            <w:r>
              <w:rPr>
                <w:rFonts w:ascii="Palatino Linotype" w:hAnsi="Palatino Linotype"/>
                <w:lang w:val="en-GB"/>
              </w:rPr>
              <w:t>kaj</w:t>
            </w:r>
            <w:r>
              <w:rPr>
                <w:rFonts w:ascii="Palatino Linotype" w:hAnsi="Palatino Linotype"/>
                <w:lang w:val="sr-Cyrl-RS"/>
              </w:rPr>
              <w:t xml:space="preserve">, </w:t>
            </w:r>
            <w:r>
              <w:rPr>
                <w:rFonts w:ascii="Palatino Linotype" w:hAnsi="Palatino Linotype"/>
                <w:lang w:val="en-GB"/>
              </w:rPr>
              <w:t>N</w:t>
            </w:r>
            <w:r>
              <w:rPr>
                <w:rFonts w:ascii="Palatino Linotype" w:hAnsi="Palatino Linotype"/>
                <w:lang w:val="sr-Cyrl-RS"/>
              </w:rPr>
              <w:t xml:space="preserve">. </w:t>
            </w:r>
            <w:r>
              <w:rPr>
                <w:rFonts w:ascii="Palatino Linotype" w:hAnsi="Palatino Linotype"/>
                <w:lang w:val="en-GB"/>
              </w:rPr>
              <w:t>Lj</w:t>
            </w:r>
            <w:r>
              <w:rPr>
                <w:rFonts w:ascii="Palatino Linotype" w:hAnsi="Palatino Linotype"/>
                <w:lang w:val="sr-Cyrl-RS"/>
              </w:rPr>
              <w:t xml:space="preserve">. </w:t>
            </w:r>
            <w:r>
              <w:rPr>
                <w:rFonts w:ascii="Palatino Linotype" w:hAnsi="Palatino Linotype"/>
                <w:lang w:val="en-GB"/>
              </w:rPr>
              <w:t xml:space="preserve">Stevanović, G. Bouz, </w:t>
            </w:r>
            <w:r>
              <w:rPr>
                <w:rFonts w:ascii="Palatino Linotype" w:hAnsi="Palatino Linotype"/>
                <w:b/>
                <w:bCs/>
                <w:lang w:val="en-GB"/>
              </w:rPr>
              <w:t>D. P. Ašanin</w:t>
            </w:r>
            <w:r>
              <w:rPr>
                <w:rFonts w:ascii="Palatino Linotype" w:hAnsi="Palatino Linotype"/>
                <w:lang w:val="en-GB"/>
              </w:rPr>
              <w:t>, I. Turel, M. I. Djuran and B. Đ. Glišić</w:t>
            </w:r>
          </w:p>
          <w:p>
            <w:pPr>
              <w:spacing w:after="0" w:line="240" w:lineRule="auto"/>
              <w:ind w:left="720"/>
              <w:contextualSpacing/>
              <w:jc w:val="both"/>
              <w:rPr>
                <w:rFonts w:ascii="Palatino Linotype" w:hAnsi="Palatino Linotype"/>
              </w:rPr>
            </w:pPr>
            <w:r>
              <w:rPr>
                <w:rFonts w:ascii="Palatino Linotype" w:hAnsi="Palatino Linotype"/>
              </w:rPr>
              <w:t xml:space="preserve">DNA and BSA binding affinity of new silver(I) complex with </w:t>
            </w:r>
            <w:r>
              <w:rPr>
                <w:rFonts w:ascii="Palatino Linotype" w:hAnsi="Palatino Linotype"/>
                <w:i/>
                <w:iCs/>
              </w:rPr>
              <w:t>N</w:t>
            </w:r>
            <w:r>
              <w:rPr>
                <w:rFonts w:ascii="Palatino Linotype" w:hAnsi="Palatino Linotype"/>
              </w:rPr>
              <w:t xml:space="preserve">-phenpropylquinoxaline-2-carboxamide </w:t>
            </w:r>
          </w:p>
          <w:p>
            <w:pPr>
              <w:spacing w:after="0" w:line="240" w:lineRule="auto"/>
              <w:ind w:left="720"/>
              <w:contextualSpacing/>
              <w:jc w:val="both"/>
              <w:rPr>
                <w:rFonts w:ascii="Palatino Linotype" w:hAnsi="Palatino Linotype"/>
                <w:i/>
              </w:rPr>
            </w:pPr>
            <w:r>
              <w:rPr>
                <w:rFonts w:ascii="Palatino Linotype" w:hAnsi="Palatino Linotype"/>
                <w:i/>
                <w:lang w:val="en-GB"/>
              </w:rPr>
              <w:t>19</w:t>
            </w:r>
            <w:r>
              <w:rPr>
                <w:rFonts w:ascii="Palatino Linotype" w:hAnsi="Palatino Linotype"/>
                <w:i/>
                <w:vertAlign w:val="superscript"/>
                <w:lang w:val="en-GB"/>
              </w:rPr>
              <w:t>th</w:t>
            </w:r>
            <w:r>
              <w:rPr>
                <w:rFonts w:ascii="Palatino Linotype" w:hAnsi="Palatino Linotype"/>
                <w:i/>
                <w:lang w:val="en-GB"/>
              </w:rPr>
              <w:t xml:space="preserve"> Hellenic Symposium on Medicinal Chemistry, online, March 9</w:t>
            </w:r>
            <w:r>
              <w:rPr>
                <w:rFonts w:ascii="Palatino Linotype" w:hAnsi="Palatino Linotype"/>
                <w:i/>
                <w:iCs/>
                <w:lang w:val="sr-Latn-RS"/>
              </w:rPr>
              <w:t>–</w:t>
            </w:r>
            <w:r>
              <w:rPr>
                <w:rFonts w:ascii="Palatino Linotype" w:hAnsi="Palatino Linotype"/>
                <w:i/>
                <w:lang w:val="sr-Latn-RS"/>
              </w:rPr>
              <w:t>11</w:t>
            </w:r>
            <w:r>
              <w:rPr>
                <w:rFonts w:ascii="Palatino Linotype" w:hAnsi="Palatino Linotype"/>
                <w:i/>
                <w:lang w:val="sr-Cyrl-RS"/>
              </w:rPr>
              <w:t>,</w:t>
            </w:r>
            <w:r>
              <w:rPr>
                <w:rFonts w:ascii="Palatino Linotype" w:hAnsi="Palatino Linotype"/>
                <w:i/>
                <w:lang w:val="en-GB"/>
              </w:rPr>
              <w:t xml:space="preserve"> 2023, FP12</w:t>
            </w:r>
          </w:p>
          <w:p>
            <w:pPr>
              <w:spacing w:after="0" w:line="240" w:lineRule="auto"/>
              <w:contextualSpacing/>
              <w:jc w:val="both"/>
              <w:rPr>
                <w:rFonts w:ascii="Palatino Linotype" w:hAnsi="Palatino Linotype"/>
                <w:b/>
                <w:bCs/>
              </w:rPr>
            </w:pPr>
          </w:p>
          <w:p>
            <w:pPr>
              <w:pStyle w:val="51"/>
              <w:numPr>
                <w:ilvl w:val="0"/>
                <w:numId w:val="5"/>
              </w:numPr>
              <w:contextualSpacing/>
              <w:jc w:val="both"/>
              <w:rPr>
                <w:rFonts w:ascii="Palatino Linotype" w:hAnsi="Palatino Linotype"/>
                <w:iCs/>
              </w:rPr>
            </w:pPr>
            <w:r>
              <w:rPr>
                <w:rFonts w:ascii="Palatino Linotype" w:hAnsi="Palatino Linotype"/>
                <w:b/>
                <w:bCs/>
                <w:iCs/>
              </w:rPr>
              <w:t>D. P. Ašanin</w:t>
            </w:r>
            <w:r>
              <w:rPr>
                <w:rFonts w:ascii="Palatino Linotype" w:hAnsi="Palatino Linotype"/>
                <w:iCs/>
              </w:rPr>
              <w:t>, S. Vojnovic, T. P. Andrejević, V. R. Marković, F. Perdih, I. Turel, M. I. Djuran, J. Nikodinovic-Runic and B. Đ. Glišić</w:t>
            </w:r>
          </w:p>
          <w:p>
            <w:pPr>
              <w:spacing w:after="0" w:line="240" w:lineRule="auto"/>
              <w:ind w:left="720"/>
              <w:contextualSpacing/>
              <w:jc w:val="both"/>
              <w:rPr>
                <w:rFonts w:ascii="Palatino Linotype" w:hAnsi="Palatino Linotype"/>
                <w:iCs/>
                <w:lang w:val="en-GB"/>
              </w:rPr>
            </w:pPr>
            <w:r>
              <w:rPr>
                <w:rFonts w:ascii="Palatino Linotype" w:hAnsi="Palatino Linotype"/>
                <w:iCs/>
                <w:lang w:val="en-GB"/>
              </w:rPr>
              <w:t xml:space="preserve">Structural characterization and antitumor activity of platinum(II) complexes with phenothiazine and </w:t>
            </w:r>
            <w:r>
              <w:rPr>
                <w:rFonts w:ascii="Palatino Linotype" w:hAnsi="Palatino Linotype"/>
                <w:i/>
                <w:iCs/>
                <w:lang w:val="en-GB"/>
              </w:rPr>
              <w:t>N</w:t>
            </w:r>
            <w:r>
              <w:rPr>
                <w:rFonts w:ascii="Palatino Linotype" w:hAnsi="Palatino Linotype"/>
                <w:iCs/>
                <w:lang w:val="en-GB"/>
              </w:rPr>
              <w:t>-methylphenothiazine</w:t>
            </w:r>
          </w:p>
          <w:p>
            <w:pPr>
              <w:spacing w:after="0" w:line="240" w:lineRule="auto"/>
              <w:ind w:left="720"/>
              <w:contextualSpacing/>
              <w:jc w:val="both"/>
              <w:rPr>
                <w:rFonts w:ascii="Palatino Linotype" w:hAnsi="Palatino Linotype"/>
                <w:iCs/>
              </w:rPr>
            </w:pPr>
            <w:bookmarkStart w:id="0" w:name="_Hlk143682853"/>
            <w:r>
              <w:rPr>
                <w:rFonts w:ascii="Palatino Linotype" w:hAnsi="Palatino Linotype"/>
                <w:i/>
                <w:iCs/>
                <w:lang w:val="en-GB"/>
              </w:rPr>
              <w:t>16</w:t>
            </w:r>
            <w:r>
              <w:rPr>
                <w:rFonts w:ascii="Palatino Linotype" w:hAnsi="Palatino Linotype"/>
                <w:i/>
                <w:iCs/>
                <w:vertAlign w:val="superscript"/>
                <w:lang w:val="en-GB"/>
              </w:rPr>
              <w:t>th</w:t>
            </w:r>
            <w:r>
              <w:rPr>
                <w:rFonts w:ascii="Palatino Linotype" w:hAnsi="Palatino Linotype"/>
                <w:i/>
                <w:iCs/>
                <w:lang w:val="en-GB"/>
              </w:rPr>
              <w:t xml:space="preserve"> International Symposium on Applied Bioinorganic Chemistry (16-ISABC), Ioannina, June 11–14, Greece, MM5,</w:t>
            </w:r>
            <w:r>
              <w:rPr>
                <w:rFonts w:ascii="Palatino Linotype" w:hAnsi="Palatino Linotype"/>
                <w:iCs/>
              </w:rPr>
              <w:t xml:space="preserve"> </w:t>
            </w:r>
            <w:r>
              <w:rPr>
                <w:rFonts w:ascii="Palatino Linotype" w:hAnsi="Palatino Linotype"/>
                <w:i/>
              </w:rPr>
              <w:t>p.</w:t>
            </w:r>
            <w:r>
              <w:rPr>
                <w:rFonts w:ascii="Palatino Linotype" w:hAnsi="Palatino Linotype"/>
                <w:iCs/>
              </w:rPr>
              <w:t xml:space="preserve"> </w:t>
            </w:r>
            <w:r>
              <w:rPr>
                <w:rFonts w:ascii="Palatino Linotype" w:hAnsi="Palatino Linotype"/>
                <w:i/>
              </w:rPr>
              <w:t>195</w:t>
            </w:r>
          </w:p>
          <w:bookmarkEnd w:id="0"/>
          <w:p>
            <w:pPr>
              <w:spacing w:after="0" w:line="240" w:lineRule="auto"/>
              <w:ind w:left="720"/>
              <w:rPr>
                <w:rFonts w:ascii="Palatino Linotype" w:hAnsi="Palatino Linotype" w:eastAsia="TimesNewRomanPSMT"/>
                <w:b/>
                <w:bCs/>
              </w:rPr>
            </w:pPr>
          </w:p>
          <w:p>
            <w:pPr>
              <w:pStyle w:val="51"/>
              <w:numPr>
                <w:ilvl w:val="0"/>
                <w:numId w:val="5"/>
              </w:numPr>
              <w:contextualSpacing/>
              <w:jc w:val="both"/>
              <w:rPr>
                <w:rFonts w:ascii="Palatino Linotype" w:hAnsi="Palatino Linotype"/>
                <w:iCs/>
              </w:rPr>
            </w:pPr>
            <w:r>
              <w:rPr>
                <w:rFonts w:ascii="Palatino Linotype" w:hAnsi="Palatino Linotype"/>
                <w:iCs/>
              </w:rPr>
              <w:t xml:space="preserve">T. P. Andrejević, </w:t>
            </w:r>
            <w:r>
              <w:rPr>
                <w:rFonts w:ascii="Palatino Linotype" w:hAnsi="Palatino Linotype"/>
                <w:b/>
                <w:bCs/>
                <w:iCs/>
              </w:rPr>
              <w:t>D. P. Ašanin</w:t>
            </w:r>
            <w:r>
              <w:rPr>
                <w:rFonts w:ascii="Palatino Linotype" w:hAnsi="Palatino Linotype"/>
                <w:iCs/>
              </w:rPr>
              <w:t>, V. R. Marković, N. Lj. Stevanović, B. V. Pantović, B. Đ. Glišić and M. I. Djuran</w:t>
            </w:r>
          </w:p>
          <w:p>
            <w:pPr>
              <w:spacing w:after="0" w:line="240" w:lineRule="auto"/>
              <w:ind w:left="720"/>
              <w:contextualSpacing/>
              <w:jc w:val="both"/>
              <w:rPr>
                <w:rFonts w:ascii="Palatino Linotype" w:hAnsi="Palatino Linotype"/>
                <w:iCs/>
              </w:rPr>
            </w:pPr>
            <w:r>
              <w:rPr>
                <w:rFonts w:ascii="Palatino Linotype" w:hAnsi="Palatino Linotype"/>
                <w:iCs/>
              </w:rPr>
              <w:t>Synthesis, structural characterization and DNA/BSA interactions of new silver(I) complex with N-methylphenothiazine</w:t>
            </w:r>
          </w:p>
          <w:p>
            <w:pPr>
              <w:spacing w:after="0" w:line="240" w:lineRule="auto"/>
              <w:ind w:left="720"/>
              <w:contextualSpacing/>
              <w:jc w:val="both"/>
              <w:rPr>
                <w:rFonts w:ascii="Palatino Linotype" w:hAnsi="Palatino Linotype"/>
                <w:i/>
              </w:rPr>
            </w:pPr>
            <w:r>
              <w:rPr>
                <w:rFonts w:ascii="Palatino Linotype" w:hAnsi="Palatino Linotype"/>
                <w:i/>
                <w:iCs/>
                <w:lang w:val="en-GB"/>
              </w:rPr>
              <w:t>16</w:t>
            </w:r>
            <w:r>
              <w:rPr>
                <w:rFonts w:ascii="Palatino Linotype" w:hAnsi="Palatino Linotype"/>
                <w:i/>
                <w:iCs/>
                <w:vertAlign w:val="superscript"/>
                <w:lang w:val="en-GB"/>
              </w:rPr>
              <w:t>th</w:t>
            </w:r>
            <w:r>
              <w:rPr>
                <w:rFonts w:ascii="Palatino Linotype" w:hAnsi="Palatino Linotype"/>
                <w:i/>
                <w:iCs/>
                <w:lang w:val="en-GB"/>
              </w:rPr>
              <w:t xml:space="preserve"> International Symposium on Applied Bioinorganic Chemistry (16-ISABC), Ioannina, June 11–14, Greece, MM5,</w:t>
            </w:r>
            <w:r>
              <w:rPr>
                <w:rFonts w:ascii="Palatino Linotype" w:hAnsi="Palatino Linotype"/>
                <w:iCs/>
              </w:rPr>
              <w:t xml:space="preserve"> </w:t>
            </w:r>
            <w:r>
              <w:rPr>
                <w:rFonts w:ascii="Palatino Linotype" w:hAnsi="Palatino Linotype"/>
                <w:i/>
              </w:rPr>
              <w:t>p.</w:t>
            </w:r>
            <w:r>
              <w:rPr>
                <w:rFonts w:ascii="Palatino Linotype" w:hAnsi="Palatino Linotype"/>
                <w:iCs/>
              </w:rPr>
              <w:t xml:space="preserve"> </w:t>
            </w:r>
            <w:r>
              <w:rPr>
                <w:rFonts w:ascii="Palatino Linotype" w:hAnsi="Palatino Linotype"/>
                <w:i/>
              </w:rPr>
              <w:t>254</w:t>
            </w:r>
          </w:p>
          <w:p>
            <w:pPr>
              <w:spacing w:after="0" w:line="240" w:lineRule="auto"/>
              <w:ind w:left="720"/>
              <w:contextualSpacing/>
              <w:jc w:val="both"/>
              <w:rPr>
                <w:rFonts w:ascii="Palatino Linotype" w:hAnsi="Palatino Linotype"/>
                <w:iCs/>
              </w:rPr>
            </w:pPr>
          </w:p>
          <w:p>
            <w:pPr>
              <w:pStyle w:val="51"/>
              <w:numPr>
                <w:ilvl w:val="0"/>
                <w:numId w:val="5"/>
              </w:numPr>
              <w:contextualSpacing/>
              <w:jc w:val="both"/>
              <w:rPr>
                <w:rFonts w:ascii="Palatino Linotype" w:hAnsi="Palatino Linotype"/>
                <w:iCs/>
              </w:rPr>
            </w:pPr>
            <w:r>
              <w:rPr>
                <w:rFonts w:ascii="Palatino Linotype" w:hAnsi="Palatino Linotype"/>
                <w:iCs/>
              </w:rPr>
              <w:t xml:space="preserve">B. Đ. Glišić, T. P. Andrejević, J. Lazic, T. Ilic-Tomic, </w:t>
            </w:r>
            <w:r>
              <w:rPr>
                <w:rFonts w:ascii="Palatino Linotype" w:hAnsi="Palatino Linotype"/>
                <w:b/>
                <w:bCs/>
                <w:iCs/>
              </w:rPr>
              <w:t>D. P. Ašanin</w:t>
            </w:r>
            <w:r>
              <w:rPr>
                <w:rFonts w:ascii="Palatino Linotype" w:hAnsi="Palatino Linotype"/>
                <w:iCs/>
              </w:rPr>
              <w:t>, B. V. Pantović, M. I. Djuran and J. Nikodinovic-Runic</w:t>
            </w:r>
          </w:p>
          <w:p>
            <w:pPr>
              <w:spacing w:after="0" w:line="240" w:lineRule="auto"/>
              <w:ind w:left="720"/>
              <w:contextualSpacing/>
              <w:jc w:val="both"/>
              <w:rPr>
                <w:rFonts w:ascii="Palatino Linotype" w:hAnsi="Palatino Linotype"/>
                <w:iCs/>
              </w:rPr>
            </w:pPr>
            <w:r>
              <w:rPr>
                <w:rFonts w:ascii="Palatino Linotype" w:hAnsi="Palatino Linotype"/>
                <w:iCs/>
              </w:rPr>
              <w:t>DNA/BSA interactions and biological activity of prodigiosin and its copper(II) complex</w:t>
            </w:r>
          </w:p>
          <w:p>
            <w:pPr>
              <w:spacing w:after="0" w:line="240" w:lineRule="auto"/>
              <w:ind w:left="720"/>
              <w:contextualSpacing/>
              <w:jc w:val="both"/>
              <w:rPr>
                <w:rFonts w:ascii="Palatino Linotype" w:hAnsi="Palatino Linotype"/>
                <w:iCs/>
              </w:rPr>
            </w:pPr>
            <w:r>
              <w:rPr>
                <w:rFonts w:ascii="Palatino Linotype" w:hAnsi="Palatino Linotype"/>
                <w:i/>
                <w:iCs/>
                <w:lang w:val="en-GB"/>
              </w:rPr>
              <w:t>16</w:t>
            </w:r>
            <w:r>
              <w:rPr>
                <w:rFonts w:ascii="Palatino Linotype" w:hAnsi="Palatino Linotype"/>
                <w:i/>
                <w:iCs/>
                <w:vertAlign w:val="superscript"/>
                <w:lang w:val="en-GB"/>
              </w:rPr>
              <w:t>th</w:t>
            </w:r>
            <w:r>
              <w:rPr>
                <w:rFonts w:ascii="Palatino Linotype" w:hAnsi="Palatino Linotype"/>
                <w:i/>
                <w:iCs/>
                <w:lang w:val="en-GB"/>
              </w:rPr>
              <w:t xml:space="preserve"> International Symposium on Applied Bioinorganic Chemistry (16-ISABC), Ioannina, June 11–14, Greece, MM5,</w:t>
            </w:r>
            <w:r>
              <w:rPr>
                <w:rFonts w:ascii="Palatino Linotype" w:hAnsi="Palatino Linotype"/>
                <w:iCs/>
              </w:rPr>
              <w:t xml:space="preserve"> </w:t>
            </w:r>
            <w:r>
              <w:rPr>
                <w:rFonts w:ascii="Palatino Linotype" w:hAnsi="Palatino Linotype"/>
                <w:i/>
              </w:rPr>
              <w:t>p.</w:t>
            </w:r>
            <w:r>
              <w:rPr>
                <w:rFonts w:ascii="Palatino Linotype" w:hAnsi="Palatino Linotype"/>
                <w:iCs/>
              </w:rPr>
              <w:t xml:space="preserve"> </w:t>
            </w:r>
            <w:r>
              <w:rPr>
                <w:rFonts w:ascii="Palatino Linotype" w:hAnsi="Palatino Linotype"/>
                <w:i/>
              </w:rPr>
              <w:t>264</w:t>
            </w:r>
          </w:p>
          <w:p>
            <w:pPr>
              <w:spacing w:after="0" w:line="240" w:lineRule="auto"/>
              <w:ind w:left="708"/>
              <w:rPr>
                <w:rFonts w:ascii="Palatino Linotype" w:hAnsi="Palatino Linotyp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720"/>
              <w:contextualSpacing/>
              <w:rPr>
                <w:rFonts w:ascii="Palatino Linotype" w:hAnsi="Palatino Linotype" w:eastAsia="TimesNewRomanPSMT"/>
                <w:bC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3</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М51</w:t>
            </w:r>
          </w:p>
          <w:p>
            <w:pPr>
              <w:pStyle w:val="51"/>
              <w:numPr>
                <w:ilvl w:val="0"/>
                <w:numId w:val="6"/>
              </w:numPr>
              <w:contextualSpacing/>
              <w:rPr>
                <w:rFonts w:ascii="Palatino Linotype" w:hAnsi="Palatino Linotype"/>
                <w:sz w:val="22"/>
                <w:szCs w:val="22"/>
                <w:lang w:val="sr-Cyrl-CS"/>
              </w:rPr>
            </w:pPr>
            <w:r>
              <w:rPr>
                <w:rFonts w:ascii="Palatino Linotype" w:hAnsi="Palatino Linotype"/>
                <w:sz w:val="22"/>
                <w:szCs w:val="22"/>
              </w:rPr>
              <w:t>B</w:t>
            </w:r>
            <w:r>
              <w:rPr>
                <w:rFonts w:ascii="Palatino Linotype" w:hAnsi="Palatino Linotype"/>
                <w:sz w:val="22"/>
                <w:szCs w:val="22"/>
                <w:lang w:val="sr-Cyrl-CS"/>
              </w:rPr>
              <w:t>. Š</w:t>
            </w:r>
            <w:r>
              <w:rPr>
                <w:rFonts w:ascii="Palatino Linotype" w:hAnsi="Palatino Linotype"/>
                <w:sz w:val="22"/>
                <w:szCs w:val="22"/>
              </w:rPr>
              <w:t>mit</w:t>
            </w:r>
            <w:r>
              <w:rPr>
                <w:rFonts w:ascii="Palatino Linotype" w:hAnsi="Palatino Linotype"/>
                <w:sz w:val="22"/>
                <w:szCs w:val="22"/>
                <w:lang w:val="sr-Cyrl-CS"/>
              </w:rPr>
              <w:t xml:space="preserve">, </w:t>
            </w:r>
            <w:r>
              <w:rPr>
                <w:rFonts w:ascii="Palatino Linotype" w:hAnsi="Palatino Linotype"/>
                <w:sz w:val="22"/>
                <w:szCs w:val="22"/>
              </w:rPr>
              <w:t>I</w:t>
            </w:r>
            <w:r>
              <w:rPr>
                <w:rFonts w:ascii="Palatino Linotype" w:hAnsi="Palatino Linotype"/>
                <w:sz w:val="22"/>
                <w:szCs w:val="22"/>
                <w:lang w:val="sr-Cyrl-CS"/>
              </w:rPr>
              <w:t xml:space="preserve">. </w:t>
            </w:r>
            <w:r>
              <w:rPr>
                <w:rFonts w:ascii="Palatino Linotype" w:hAnsi="Palatino Linotype"/>
                <w:sz w:val="22"/>
                <w:szCs w:val="22"/>
              </w:rPr>
              <w:t>Radojevi</w:t>
            </w:r>
            <w:r>
              <w:rPr>
                <w:rFonts w:ascii="Palatino Linotype" w:hAnsi="Palatino Linotype"/>
                <w:sz w:val="22"/>
                <w:szCs w:val="22"/>
                <w:lang w:val="sr-Cyrl-CS"/>
              </w:rPr>
              <w:t xml:space="preserve">ć, </w:t>
            </w:r>
            <w:r>
              <w:rPr>
                <w:rFonts w:ascii="Palatino Linotype" w:hAnsi="Palatino Linotype"/>
                <w:sz w:val="22"/>
                <w:szCs w:val="22"/>
              </w:rPr>
              <w:t>P</w:t>
            </w:r>
            <w:r>
              <w:rPr>
                <w:rFonts w:ascii="Palatino Linotype" w:hAnsi="Palatino Linotype"/>
                <w:sz w:val="22"/>
                <w:szCs w:val="22"/>
                <w:lang w:val="sr-Cyrl-CS"/>
              </w:rPr>
              <w:t xml:space="preserve">. </w:t>
            </w:r>
            <w:r>
              <w:rPr>
                <w:rFonts w:ascii="Palatino Linotype" w:hAnsi="Palatino Linotype"/>
                <w:sz w:val="22"/>
                <w:szCs w:val="22"/>
              </w:rPr>
              <w:t>B</w:t>
            </w:r>
            <w:r>
              <w:rPr>
                <w:rFonts w:ascii="Palatino Linotype" w:hAnsi="Palatino Linotype"/>
                <w:sz w:val="22"/>
                <w:szCs w:val="22"/>
                <w:lang w:val="sr-Cyrl-CS"/>
              </w:rPr>
              <w:t xml:space="preserve">. </w:t>
            </w:r>
            <w:r>
              <w:rPr>
                <w:rFonts w:ascii="Palatino Linotype" w:hAnsi="Palatino Linotype"/>
                <w:sz w:val="22"/>
                <w:szCs w:val="22"/>
              </w:rPr>
              <w:t>Stani</w:t>
            </w:r>
            <w:r>
              <w:rPr>
                <w:rFonts w:ascii="Palatino Linotype" w:hAnsi="Palatino Linotype"/>
                <w:sz w:val="22"/>
                <w:szCs w:val="22"/>
                <w:lang w:val="sr-Cyrl-CS"/>
              </w:rPr>
              <w:t xml:space="preserve">ć, </w:t>
            </w:r>
            <w:r>
              <w:rPr>
                <w:rFonts w:ascii="Palatino Linotype" w:hAnsi="Palatino Linotype"/>
                <w:b/>
                <w:bCs/>
                <w:sz w:val="22"/>
                <w:szCs w:val="22"/>
              </w:rPr>
              <w:t>D</w:t>
            </w:r>
            <w:r>
              <w:rPr>
                <w:rFonts w:ascii="Palatino Linotype" w:hAnsi="Palatino Linotype"/>
                <w:b/>
                <w:bCs/>
                <w:sz w:val="22"/>
                <w:szCs w:val="22"/>
                <w:lang w:val="sr-Cyrl-CS"/>
              </w:rPr>
              <w:t xml:space="preserve">. </w:t>
            </w:r>
            <w:r>
              <w:rPr>
                <w:rFonts w:ascii="Palatino Linotype" w:hAnsi="Palatino Linotype"/>
                <w:b/>
                <w:bCs/>
                <w:sz w:val="22"/>
                <w:szCs w:val="22"/>
              </w:rPr>
              <w:t>P</w:t>
            </w:r>
            <w:r>
              <w:rPr>
                <w:rFonts w:ascii="Palatino Linotype" w:hAnsi="Palatino Linotype"/>
                <w:b/>
                <w:bCs/>
                <w:sz w:val="22"/>
                <w:szCs w:val="22"/>
                <w:lang w:val="sr-Cyrl-CS"/>
              </w:rPr>
              <w:t xml:space="preserve">. </w:t>
            </w:r>
            <w:r>
              <w:rPr>
                <w:rFonts w:ascii="Palatino Linotype" w:hAnsi="Palatino Linotype"/>
                <w:b/>
                <w:bCs/>
                <w:sz w:val="22"/>
                <w:szCs w:val="22"/>
              </w:rPr>
              <w:t>A</w:t>
            </w:r>
            <w:r>
              <w:rPr>
                <w:rFonts w:ascii="Palatino Linotype" w:hAnsi="Palatino Linotype"/>
                <w:b/>
                <w:bCs/>
                <w:sz w:val="22"/>
                <w:szCs w:val="22"/>
                <w:lang w:val="sr-Cyrl-CS"/>
              </w:rPr>
              <w:t>š</w:t>
            </w:r>
            <w:r>
              <w:rPr>
                <w:rFonts w:ascii="Palatino Linotype" w:hAnsi="Palatino Linotype"/>
                <w:b/>
                <w:bCs/>
                <w:sz w:val="22"/>
                <w:szCs w:val="22"/>
              </w:rPr>
              <w:t>anin</w:t>
            </w:r>
            <w:r>
              <w:rPr>
                <w:rFonts w:ascii="Palatino Linotype" w:hAnsi="Palatino Linotype"/>
                <w:sz w:val="22"/>
                <w:szCs w:val="22"/>
                <w:lang w:val="sr-Cyrl-CS"/>
              </w:rPr>
              <w:t xml:space="preserve">, </w:t>
            </w:r>
            <w:r>
              <w:rPr>
                <w:rFonts w:ascii="Palatino Linotype" w:hAnsi="Palatino Linotype"/>
                <w:sz w:val="22"/>
                <w:szCs w:val="22"/>
              </w:rPr>
              <w:t>M</w:t>
            </w:r>
            <w:r>
              <w:rPr>
                <w:rFonts w:ascii="Palatino Linotype" w:hAnsi="Palatino Linotype"/>
                <w:sz w:val="22"/>
                <w:szCs w:val="22"/>
                <w:lang w:val="sr-Cyrl-CS"/>
              </w:rPr>
              <w:t xml:space="preserve">. </w:t>
            </w:r>
            <w:r>
              <w:rPr>
                <w:rFonts w:ascii="Palatino Linotype" w:hAnsi="Palatino Linotype"/>
                <w:sz w:val="22"/>
                <w:szCs w:val="22"/>
              </w:rPr>
              <w:t>Vasi</w:t>
            </w:r>
            <w:r>
              <w:rPr>
                <w:rFonts w:ascii="Palatino Linotype" w:hAnsi="Palatino Linotype"/>
                <w:sz w:val="22"/>
                <w:szCs w:val="22"/>
                <w:lang w:val="sr-Cyrl-CS"/>
              </w:rPr>
              <w:t>ć</w:t>
            </w:r>
            <w:r>
              <w:rPr>
                <w:rFonts w:ascii="Palatino Linotype" w:hAnsi="Palatino Linotype"/>
                <w:sz w:val="22"/>
                <w:szCs w:val="22"/>
                <w:lang w:val="sr-Latn-RS"/>
              </w:rPr>
              <w:t xml:space="preserve"> and</w:t>
            </w:r>
            <w:r>
              <w:rPr>
                <w:rFonts w:ascii="Palatino Linotype" w:hAnsi="Palatino Linotype"/>
                <w:sz w:val="22"/>
                <w:szCs w:val="22"/>
                <w:lang w:val="sr-Cyrl-CS"/>
              </w:rPr>
              <w:t xml:space="preserve"> </w:t>
            </w:r>
            <w:r>
              <w:rPr>
                <w:rFonts w:ascii="Palatino Linotype" w:hAnsi="Palatino Linotype"/>
                <w:sz w:val="22"/>
                <w:szCs w:val="22"/>
              </w:rPr>
              <w:t>J</w:t>
            </w:r>
            <w:r>
              <w:rPr>
                <w:rFonts w:ascii="Palatino Linotype" w:hAnsi="Palatino Linotype"/>
                <w:sz w:val="22"/>
                <w:szCs w:val="22"/>
                <w:lang w:val="sr-Cyrl-CS"/>
              </w:rPr>
              <w:t xml:space="preserve">. </w:t>
            </w:r>
            <w:r>
              <w:rPr>
                <w:rFonts w:ascii="Palatino Linotype" w:hAnsi="Palatino Linotype"/>
                <w:sz w:val="22"/>
                <w:szCs w:val="22"/>
              </w:rPr>
              <w:t>S</w:t>
            </w:r>
            <w:r>
              <w:rPr>
                <w:rFonts w:ascii="Palatino Linotype" w:hAnsi="Palatino Linotype"/>
                <w:sz w:val="22"/>
                <w:szCs w:val="22"/>
                <w:lang w:val="sr-Cyrl-CS"/>
              </w:rPr>
              <w:t xml:space="preserve">. </w:t>
            </w:r>
            <w:r>
              <w:rPr>
                <w:rFonts w:ascii="Palatino Linotype" w:hAnsi="Palatino Linotype"/>
                <w:sz w:val="22"/>
                <w:szCs w:val="22"/>
              </w:rPr>
              <w:t>Katani</w:t>
            </w:r>
            <w:r>
              <w:rPr>
                <w:rFonts w:ascii="Palatino Linotype" w:hAnsi="Palatino Linotype"/>
                <w:sz w:val="22"/>
                <w:szCs w:val="22"/>
                <w:lang w:val="sr-Cyrl-CS"/>
              </w:rPr>
              <w:t xml:space="preserve">ć </w:t>
            </w:r>
            <w:r>
              <w:rPr>
                <w:rFonts w:ascii="Palatino Linotype" w:hAnsi="Palatino Linotype"/>
                <w:sz w:val="22"/>
                <w:szCs w:val="22"/>
              </w:rPr>
              <w:t>Stankovi</w:t>
            </w:r>
            <w:r>
              <w:rPr>
                <w:rFonts w:ascii="Palatino Linotype" w:hAnsi="Palatino Linotype"/>
                <w:sz w:val="22"/>
                <w:szCs w:val="22"/>
                <w:lang w:val="sr-Cyrl-CS"/>
              </w:rPr>
              <w:t>ć</w:t>
            </w:r>
          </w:p>
          <w:p>
            <w:pPr>
              <w:spacing w:after="0" w:line="240" w:lineRule="auto"/>
              <w:ind w:left="720"/>
              <w:rPr>
                <w:rFonts w:ascii="Palatino Linotype" w:hAnsi="Palatino Linotype"/>
              </w:rPr>
            </w:pPr>
            <w:r>
              <w:rPr>
                <w:rFonts w:ascii="Palatino Linotype" w:hAnsi="Palatino Linotype"/>
              </w:rPr>
              <w:t>Synthesis of series of different imidazolidine-2,4-dione derivatives and evaluation of their antimicrobial potential</w:t>
            </w:r>
          </w:p>
          <w:p>
            <w:pPr>
              <w:spacing w:after="0" w:line="240" w:lineRule="auto"/>
              <w:ind w:left="720"/>
              <w:rPr>
                <w:rFonts w:ascii="Palatino Linotype" w:hAnsi="Palatino Linotype"/>
              </w:rPr>
            </w:pPr>
            <w:r>
              <w:rPr>
                <w:rFonts w:ascii="Palatino Linotype" w:hAnsi="Palatino Linotype"/>
                <w:i/>
                <w:iCs/>
              </w:rPr>
              <w:t>Kragujevac Journal of Science</w:t>
            </w:r>
            <w:r>
              <w:rPr>
                <w:rFonts w:ascii="Palatino Linotype" w:hAnsi="Palatino Linotype"/>
              </w:rPr>
              <w:t xml:space="preserve"> </w:t>
            </w:r>
            <w:r>
              <w:rPr>
                <w:rFonts w:ascii="Palatino Linotype" w:hAnsi="Palatino Linotype"/>
                <w:b/>
                <w:bCs/>
              </w:rPr>
              <w:t>44</w:t>
            </w:r>
            <w:r>
              <w:rPr>
                <w:rFonts w:ascii="Palatino Linotype" w:hAnsi="Palatino Linotype"/>
              </w:rPr>
              <w:t xml:space="preserve"> (2022) 57-74.</w:t>
            </w:r>
          </w:p>
          <w:p>
            <w:pPr>
              <w:spacing w:after="0" w:line="240" w:lineRule="auto"/>
              <w:ind w:firstLine="720"/>
              <w:rPr>
                <w:rFonts w:ascii="Palatino Linotype" w:hAnsi="Palatino Linotype"/>
              </w:rPr>
            </w:pPr>
            <w:r>
              <w:rPr>
                <w:rFonts w:ascii="Palatino Linotype" w:hAnsi="Palatino Linotype"/>
              </w:rPr>
              <w:t xml:space="preserve">doi: </w:t>
            </w:r>
            <w:r>
              <w:fldChar w:fldCharType="begin"/>
            </w:r>
            <w:r>
              <w:instrText xml:space="preserve"> HYPERLINK "https://doi.org/10.5937/KgJSci2244057S" \t "_blank" </w:instrText>
            </w:r>
            <w:r>
              <w:fldChar w:fldCharType="separate"/>
            </w:r>
            <w:r>
              <w:rPr>
                <w:rFonts w:ascii="Palatino Linotype" w:hAnsi="Palatino Linotype"/>
                <w:color w:val="0000FF"/>
                <w:u w:val="single"/>
              </w:rPr>
              <w:t>10.5937/KgJSci2244057S</w:t>
            </w:r>
            <w:r>
              <w:rPr>
                <w:rFonts w:ascii="Palatino Linotype" w:hAnsi="Palatino Linotype"/>
                <w:color w:val="0000FF"/>
                <w:u w:val="single"/>
              </w:rPr>
              <w:fldChar w:fldCharType="end"/>
            </w:r>
          </w:p>
          <w:p>
            <w:pPr>
              <w:spacing w:after="0" w:line="240" w:lineRule="auto"/>
              <w:rPr>
                <w:rFonts w:ascii="Palatino Linotype" w:hAnsi="Palatino Linotype" w:eastAsia="TimesNewRomanPSMT"/>
                <w:bCs/>
                <w:lang w:val="sr-Cyrl-CS"/>
              </w:rPr>
            </w:pPr>
          </w:p>
          <w:p>
            <w:pPr>
              <w:pStyle w:val="51"/>
              <w:numPr>
                <w:ilvl w:val="0"/>
                <w:numId w:val="6"/>
              </w:numPr>
              <w:rPr>
                <w:rFonts w:ascii="Palatino Linotype" w:hAnsi="Palatino Linotype" w:eastAsia="TimesNewRomanPSMT"/>
                <w:bCs/>
                <w:i/>
                <w:iCs/>
                <w:sz w:val="22"/>
                <w:szCs w:val="22"/>
                <w:lang w:val="sr-Cyrl-CS"/>
              </w:rPr>
            </w:pPr>
            <w:r>
              <w:rPr>
                <w:rFonts w:ascii="Palatino Linotype" w:hAnsi="Palatino Linotype"/>
                <w:b/>
                <w:bCs/>
                <w:sz w:val="22"/>
                <w:szCs w:val="22"/>
              </w:rPr>
              <w:t>D. P. Ašanin</w:t>
            </w:r>
            <w:r>
              <w:rPr>
                <w:rFonts w:ascii="Palatino Linotype" w:hAnsi="Palatino Linotype"/>
                <w:sz w:val="22"/>
                <w:szCs w:val="22"/>
              </w:rPr>
              <w:t>, T. P. Andrejević, D. Milivojević, N. Lj. Stevanović and B. Đ. Glišić</w:t>
            </w:r>
          </w:p>
          <w:p>
            <w:pPr>
              <w:spacing w:after="0" w:line="240" w:lineRule="auto"/>
              <w:ind w:left="720"/>
              <w:contextualSpacing/>
              <w:rPr>
                <w:rFonts w:ascii="Palatino Linotype" w:hAnsi="Palatino Linotype"/>
              </w:rPr>
            </w:pPr>
            <w:r>
              <w:rPr>
                <w:rFonts w:ascii="Palatino Linotype" w:hAnsi="Palatino Linotype"/>
              </w:rPr>
              <w:t xml:space="preserve">Dinuclear silver(I) complexes with phthalazine: DNA/BSA binding and in vivo toxicity </w:t>
            </w:r>
            <w:r>
              <w:rPr>
                <w:rFonts w:ascii="Palatino Linotype" w:hAnsi="Palatino Linotype"/>
                <w:i/>
                <w:iCs/>
              </w:rPr>
              <w:t>Kragujevac Journal of Science</w:t>
            </w:r>
            <w:r>
              <w:rPr>
                <w:rFonts w:ascii="Palatino Linotype" w:hAnsi="Palatino Linotype"/>
              </w:rPr>
              <w:t xml:space="preserve"> </w:t>
            </w:r>
            <w:r>
              <w:rPr>
                <w:rFonts w:ascii="Palatino Linotype" w:hAnsi="Palatino Linotype"/>
                <w:b/>
                <w:bCs/>
              </w:rPr>
              <w:t>45</w:t>
            </w:r>
            <w:r>
              <w:rPr>
                <w:rFonts w:ascii="Palatino Linotype" w:hAnsi="Palatino Linotype"/>
              </w:rPr>
              <w:t xml:space="preserve"> (2023) 79-91.</w:t>
            </w:r>
          </w:p>
          <w:p>
            <w:pPr>
              <w:spacing w:after="0" w:line="240" w:lineRule="auto"/>
              <w:ind w:left="720"/>
              <w:contextualSpacing/>
              <w:rPr>
                <w:rFonts w:ascii="Palatino Linotype" w:hAnsi="Palatino Linotype"/>
              </w:rPr>
            </w:pPr>
            <w:r>
              <w:fldChar w:fldCharType="begin"/>
            </w:r>
            <w:r>
              <w:instrText xml:space="preserve"> HYPERLINK "https://doi.org/10.5937/KgJSci2345079A" </w:instrText>
            </w:r>
            <w:r>
              <w:fldChar w:fldCharType="separate"/>
            </w:r>
            <w:r>
              <w:rPr>
                <w:rFonts w:ascii="Palatino Linotype" w:hAnsi="Palatino Linotype"/>
                <w:color w:val="0000FF"/>
                <w:u w:val="single"/>
              </w:rPr>
              <w:t>https://doi.org/10.5937/KgJSci2345079A</w:t>
            </w:r>
            <w:r>
              <w:rPr>
                <w:rFonts w:ascii="Palatino Linotype" w:hAnsi="Palatino Linotype"/>
                <w:color w:val="0000FF"/>
                <w:u w:val="single"/>
              </w:rPr>
              <w:fldChar w:fldCharType="end"/>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М52</w:t>
            </w:r>
          </w:p>
          <w:p>
            <w:pPr>
              <w:pStyle w:val="51"/>
              <w:numPr>
                <w:ilvl w:val="0"/>
                <w:numId w:val="7"/>
              </w:numPr>
              <w:contextualSpacing/>
              <w:jc w:val="both"/>
              <w:rPr>
                <w:rFonts w:ascii="Palatino Linotype" w:hAnsi="Palatino Linotype" w:eastAsia="TimesNewRomanPSMT"/>
                <w:bCs/>
                <w:lang w:val="sr-Cyrl-CS"/>
              </w:rPr>
            </w:pPr>
            <w:r>
              <w:rPr>
                <w:rFonts w:ascii="Palatino Linotype" w:hAnsi="Palatino Linotype" w:eastAsia="TimesNewRomanPSMT"/>
                <w:bCs/>
              </w:rPr>
              <w:t>M</w:t>
            </w:r>
            <w:r>
              <w:rPr>
                <w:rFonts w:ascii="Palatino Linotype" w:hAnsi="Palatino Linotype" w:eastAsia="TimesNewRomanPSMT"/>
                <w:bCs/>
                <w:lang w:val="sr-Cyrl-CS"/>
              </w:rPr>
              <w:t xml:space="preserve">. </w:t>
            </w:r>
            <w:r>
              <w:rPr>
                <w:rFonts w:ascii="Palatino Linotype" w:hAnsi="Palatino Linotype" w:eastAsia="TimesNewRomanPSMT"/>
                <w:bCs/>
              </w:rPr>
              <w:t>Stanojevi</w:t>
            </w:r>
            <w:r>
              <w:rPr>
                <w:rFonts w:ascii="Palatino Linotype" w:hAnsi="Palatino Linotype" w:eastAsia="TimesNewRomanPSMT"/>
                <w:bCs/>
                <w:lang w:val="sr-Cyrl-CS"/>
              </w:rPr>
              <w:t xml:space="preserve">ć, </w:t>
            </w:r>
            <w:r>
              <w:rPr>
                <w:rFonts w:ascii="Palatino Linotype" w:hAnsi="Palatino Linotype" w:eastAsia="TimesNewRomanPSMT"/>
                <w:bCs/>
              </w:rPr>
              <w:t>J</w:t>
            </w:r>
            <w:r>
              <w:rPr>
                <w:rFonts w:ascii="Palatino Linotype" w:hAnsi="Palatino Linotype" w:eastAsia="TimesNewRomanPSMT"/>
                <w:bCs/>
                <w:lang w:val="sr-Cyrl-CS"/>
              </w:rPr>
              <w:t xml:space="preserve">. </w:t>
            </w:r>
            <w:r>
              <w:rPr>
                <w:rFonts w:ascii="Palatino Linotype" w:hAnsi="Palatino Linotype" w:eastAsia="TimesNewRomanPSMT"/>
                <w:bCs/>
              </w:rPr>
              <w:t>Gitari</w:t>
            </w:r>
            <w:r>
              <w:rPr>
                <w:rFonts w:ascii="Palatino Linotype" w:hAnsi="Palatino Linotype" w:eastAsia="TimesNewRomanPSMT"/>
                <w:bCs/>
                <w:lang w:val="sr-Cyrl-CS"/>
              </w:rPr>
              <w:t xml:space="preserve">ć, </w:t>
            </w:r>
            <w:r>
              <w:rPr>
                <w:rFonts w:ascii="Palatino Linotype" w:hAnsi="Palatino Linotype" w:eastAsia="TimesNewRomanPSMT"/>
                <w:b/>
                <w:bCs/>
              </w:rPr>
              <w:t>D</w:t>
            </w:r>
            <w:r>
              <w:rPr>
                <w:rFonts w:ascii="Palatino Linotype" w:hAnsi="Palatino Linotype" w:eastAsia="TimesNewRomanPSMT"/>
                <w:b/>
                <w:bCs/>
                <w:lang w:val="sr-Cyrl-CS"/>
              </w:rPr>
              <w:t xml:space="preserve">. </w:t>
            </w:r>
            <w:r>
              <w:rPr>
                <w:rFonts w:ascii="Palatino Linotype" w:hAnsi="Palatino Linotype" w:eastAsia="TimesNewRomanPSMT"/>
                <w:b/>
                <w:bCs/>
              </w:rPr>
              <w:t>P</w:t>
            </w:r>
            <w:r>
              <w:rPr>
                <w:rFonts w:ascii="Palatino Linotype" w:hAnsi="Palatino Linotype" w:eastAsia="TimesNewRomanPSMT"/>
                <w:b/>
                <w:bCs/>
                <w:lang w:val="sr-Cyrl-CS"/>
              </w:rPr>
              <w:t xml:space="preserve">. </w:t>
            </w:r>
            <w:r>
              <w:rPr>
                <w:rFonts w:ascii="Palatino Linotype" w:hAnsi="Palatino Linotype" w:eastAsia="TimesNewRomanPSMT"/>
                <w:b/>
                <w:bCs/>
              </w:rPr>
              <w:t>A</w:t>
            </w:r>
            <w:r>
              <w:rPr>
                <w:rFonts w:ascii="Palatino Linotype" w:hAnsi="Palatino Linotype" w:eastAsia="TimesNewRomanPSMT"/>
                <w:b/>
                <w:bCs/>
                <w:lang w:val="sr-Cyrl-CS"/>
              </w:rPr>
              <w:t>š</w:t>
            </w:r>
            <w:r>
              <w:rPr>
                <w:rFonts w:ascii="Palatino Linotype" w:hAnsi="Palatino Linotype" w:eastAsia="TimesNewRomanPSMT"/>
                <w:b/>
                <w:bCs/>
              </w:rPr>
              <w:t>anin</w:t>
            </w:r>
            <w:r>
              <w:rPr>
                <w:rFonts w:ascii="Palatino Linotype" w:hAnsi="Palatino Linotype" w:eastAsia="TimesNewRomanPSMT"/>
                <w:bCs/>
                <w:lang w:val="sr-Cyrl-CS"/>
              </w:rPr>
              <w:t xml:space="preserve">, </w:t>
            </w:r>
            <w:r>
              <w:rPr>
                <w:rFonts w:ascii="Palatino Linotype" w:hAnsi="Palatino Linotype" w:eastAsia="TimesNewRomanPSMT"/>
                <w:bCs/>
              </w:rPr>
              <w:t>B</w:t>
            </w:r>
            <w:r>
              <w:rPr>
                <w:rFonts w:ascii="Palatino Linotype" w:hAnsi="Palatino Linotype" w:eastAsia="TimesNewRomanPSMT"/>
                <w:bCs/>
                <w:lang w:val="sr-Cyrl-CS"/>
              </w:rPr>
              <w:t xml:space="preserve">. Đ. </w:t>
            </w:r>
            <w:r>
              <w:rPr>
                <w:rFonts w:ascii="Palatino Linotype" w:hAnsi="Palatino Linotype" w:eastAsia="TimesNewRomanPSMT"/>
                <w:bCs/>
              </w:rPr>
              <w:t>Gli</w:t>
            </w:r>
            <w:r>
              <w:rPr>
                <w:rFonts w:ascii="Palatino Linotype" w:hAnsi="Palatino Linotype" w:eastAsia="TimesNewRomanPSMT"/>
                <w:bCs/>
                <w:lang w:val="sr-Cyrl-CS"/>
              </w:rPr>
              <w:t>š</w:t>
            </w:r>
            <w:r>
              <w:rPr>
                <w:rFonts w:ascii="Palatino Linotype" w:hAnsi="Palatino Linotype" w:eastAsia="TimesNewRomanPSMT"/>
                <w:bCs/>
              </w:rPr>
              <w:t>i</w:t>
            </w:r>
            <w:r>
              <w:rPr>
                <w:rFonts w:ascii="Palatino Linotype" w:hAnsi="Palatino Linotype" w:eastAsia="TimesNewRomanPSMT"/>
                <w:bCs/>
                <w:lang w:val="sr-Cyrl-CS"/>
              </w:rPr>
              <w:t xml:space="preserve">ć, </w:t>
            </w:r>
            <w:r>
              <w:rPr>
                <w:rFonts w:ascii="Palatino Linotype" w:hAnsi="Palatino Linotype" w:eastAsia="TimesNewRomanPSMT"/>
                <w:bCs/>
              </w:rPr>
              <w:t>N</w:t>
            </w:r>
            <w:r>
              <w:rPr>
                <w:rFonts w:ascii="Palatino Linotype" w:hAnsi="Palatino Linotype" w:eastAsia="TimesNewRomanPSMT"/>
                <w:bCs/>
                <w:lang w:val="sr-Cyrl-CS"/>
              </w:rPr>
              <w:t xml:space="preserve">. </w:t>
            </w:r>
            <w:r>
              <w:rPr>
                <w:rFonts w:ascii="Palatino Linotype" w:hAnsi="Palatino Linotype" w:eastAsia="TimesNewRomanPSMT"/>
                <w:bCs/>
              </w:rPr>
              <w:t>S</w:t>
            </w:r>
            <w:r>
              <w:rPr>
                <w:rFonts w:ascii="Palatino Linotype" w:hAnsi="Palatino Linotype" w:eastAsia="TimesNewRomanPSMT"/>
                <w:bCs/>
                <w:lang w:val="sr-Cyrl-CS"/>
              </w:rPr>
              <w:t xml:space="preserve">. </w:t>
            </w:r>
            <w:r>
              <w:rPr>
                <w:rFonts w:ascii="Palatino Linotype" w:hAnsi="Palatino Linotype" w:eastAsia="TimesNewRomanPSMT"/>
                <w:bCs/>
              </w:rPr>
              <w:t>Dra</w:t>
            </w:r>
            <w:r>
              <w:rPr>
                <w:rFonts w:ascii="Palatino Linotype" w:hAnsi="Palatino Linotype" w:eastAsia="TimesNewRomanPSMT"/>
                <w:bCs/>
                <w:lang w:val="sr-Cyrl-CS"/>
              </w:rPr>
              <w:t>š</w:t>
            </w:r>
            <w:r>
              <w:rPr>
                <w:rFonts w:ascii="Palatino Linotype" w:hAnsi="Palatino Linotype" w:eastAsia="TimesNewRomanPSMT"/>
                <w:bCs/>
              </w:rPr>
              <w:t>kovi</w:t>
            </w:r>
            <w:r>
              <w:rPr>
                <w:rFonts w:ascii="Palatino Linotype" w:hAnsi="Palatino Linotype" w:eastAsia="TimesNewRomanPSMT"/>
                <w:bCs/>
                <w:lang w:val="sr-Cyrl-CS"/>
              </w:rPr>
              <w:t xml:space="preserve">ć, </w:t>
            </w:r>
            <w:r>
              <w:rPr>
                <w:rFonts w:ascii="Palatino Linotype" w:hAnsi="Palatino Linotype" w:eastAsia="TimesNewRomanPSMT"/>
                <w:bCs/>
              </w:rPr>
              <w:t>S</w:t>
            </w:r>
            <w:r>
              <w:rPr>
                <w:rFonts w:ascii="Palatino Linotype" w:hAnsi="Palatino Linotype" w:eastAsia="TimesNewRomanPSMT"/>
                <w:bCs/>
                <w:lang w:val="sr-Cyrl-CS"/>
              </w:rPr>
              <w:t xml:space="preserve">. </w:t>
            </w:r>
            <w:r>
              <w:rPr>
                <w:rFonts w:ascii="Palatino Linotype" w:hAnsi="Palatino Linotype" w:eastAsia="TimesNewRomanPSMT"/>
                <w:bCs/>
              </w:rPr>
              <w:t>P</w:t>
            </w:r>
            <w:r>
              <w:rPr>
                <w:rFonts w:ascii="Palatino Linotype" w:hAnsi="Palatino Linotype" w:eastAsia="TimesNewRomanPSMT"/>
                <w:bCs/>
                <w:lang w:val="sr-Cyrl-CS"/>
              </w:rPr>
              <w:t>. Ž</w:t>
            </w:r>
            <w:r>
              <w:rPr>
                <w:rFonts w:ascii="Palatino Linotype" w:hAnsi="Palatino Linotype" w:eastAsia="TimesNewRomanPSMT"/>
                <w:bCs/>
              </w:rPr>
              <w:t>ivkovi</w:t>
            </w:r>
            <w:r>
              <w:rPr>
                <w:rFonts w:ascii="Palatino Linotype" w:hAnsi="Palatino Linotype" w:eastAsia="TimesNewRomanPSMT"/>
                <w:bCs/>
                <w:lang w:val="sr-Cyrl-CS"/>
              </w:rPr>
              <w:t>ć</w:t>
            </w:r>
            <w:r>
              <w:rPr>
                <w:rFonts w:ascii="Palatino Linotype" w:hAnsi="Palatino Linotype" w:eastAsia="TimesNewRomanPSMT"/>
                <w:bCs/>
                <w:lang w:val="sr-Latn-RS"/>
              </w:rPr>
              <w:t xml:space="preserve"> and </w:t>
            </w:r>
            <w:r>
              <w:rPr>
                <w:rFonts w:ascii="Palatino Linotype" w:hAnsi="Palatino Linotype" w:eastAsia="TimesNewRomanPSMT"/>
                <w:bCs/>
              </w:rPr>
              <w:t>T</w:t>
            </w:r>
            <w:r>
              <w:rPr>
                <w:rFonts w:ascii="Palatino Linotype" w:hAnsi="Palatino Linotype" w:eastAsia="TimesNewRomanPSMT"/>
                <w:bCs/>
                <w:lang w:val="sr-Cyrl-CS"/>
              </w:rPr>
              <w:t xml:space="preserve">. </w:t>
            </w:r>
            <w:r>
              <w:rPr>
                <w:rFonts w:ascii="Palatino Linotype" w:hAnsi="Palatino Linotype" w:eastAsia="TimesNewRomanPSMT"/>
                <w:bCs/>
              </w:rPr>
              <w:t>P</w:t>
            </w:r>
            <w:r>
              <w:rPr>
                <w:rFonts w:ascii="Palatino Linotype" w:hAnsi="Palatino Linotype" w:eastAsia="TimesNewRomanPSMT"/>
                <w:bCs/>
                <w:lang w:val="sr-Cyrl-CS"/>
              </w:rPr>
              <w:t xml:space="preserve">. </w:t>
            </w:r>
            <w:r>
              <w:rPr>
                <w:rFonts w:ascii="Palatino Linotype" w:hAnsi="Palatino Linotype" w:eastAsia="TimesNewRomanPSMT"/>
                <w:bCs/>
              </w:rPr>
              <w:t>Vasi</w:t>
            </w:r>
            <w:r>
              <w:rPr>
                <w:rFonts w:ascii="Palatino Linotype" w:hAnsi="Palatino Linotype" w:eastAsia="TimesNewRomanPSMT"/>
                <w:bCs/>
                <w:lang w:val="sr-Cyrl-CS"/>
              </w:rPr>
              <w:t>ć</w:t>
            </w:r>
          </w:p>
          <w:p>
            <w:pPr>
              <w:spacing w:after="0" w:line="240" w:lineRule="auto"/>
              <w:ind w:left="720"/>
              <w:contextualSpacing/>
              <w:jc w:val="both"/>
              <w:rPr>
                <w:rFonts w:ascii="Palatino Linotype" w:hAnsi="Palatino Linotype" w:eastAsia="TimesNewRomanPSMT"/>
                <w:bCs/>
              </w:rPr>
            </w:pPr>
            <w:r>
              <w:rPr>
                <w:rFonts w:ascii="Palatino Linotype" w:hAnsi="Palatino Linotype" w:eastAsia="TimesNewRomanPSMT"/>
                <w:bCs/>
              </w:rPr>
              <w:t>Synthesis and spectroscopic characterization of new solid solution containing Mg(II) and Cu(II) complexes with hexadentate 1,3-propanediamine-</w:t>
            </w:r>
            <w:r>
              <w:rPr>
                <w:rFonts w:ascii="Palatino Linotype" w:hAnsi="Palatino Linotype" w:eastAsia="TimesNewRomanPSMT"/>
                <w:bCs/>
                <w:i/>
                <w:iCs/>
              </w:rPr>
              <w:t>N</w:t>
            </w:r>
            <w:r>
              <w:rPr>
                <w:rFonts w:ascii="Palatino Linotype" w:hAnsi="Palatino Linotype" w:eastAsia="TimesNewRomanPSMT"/>
                <w:bCs/>
              </w:rPr>
              <w:t>,</w:t>
            </w:r>
            <w:r>
              <w:rPr>
                <w:rFonts w:ascii="Palatino Linotype" w:hAnsi="Palatino Linotype" w:eastAsia="TimesNewRomanPSMT"/>
                <w:bCs/>
                <w:i/>
                <w:iCs/>
              </w:rPr>
              <w:t>N</w:t>
            </w:r>
            <w:r>
              <w:rPr>
                <w:rFonts w:ascii="Palatino Linotype" w:hAnsi="Palatino Linotype" w:eastAsia="TimesNewRomanPSMT"/>
                <w:bCs/>
              </w:rPr>
              <w:t>,</w:t>
            </w:r>
            <w:r>
              <w:rPr>
                <w:rFonts w:ascii="Palatino Linotype" w:hAnsi="Palatino Linotype" w:eastAsia="TimesNewRomanPSMT"/>
                <w:bCs/>
                <w:i/>
                <w:iCs/>
              </w:rPr>
              <w:t>N’</w:t>
            </w:r>
            <w:r>
              <w:rPr>
                <w:rFonts w:ascii="Palatino Linotype" w:hAnsi="Palatino Linotype" w:eastAsia="TimesNewRomanPSMT"/>
                <w:bCs/>
              </w:rPr>
              <w:t>,</w:t>
            </w:r>
            <w:r>
              <w:rPr>
                <w:rFonts w:ascii="Palatino Linotype" w:hAnsi="Palatino Linotype" w:eastAsia="TimesNewRomanPSMT"/>
                <w:bCs/>
                <w:i/>
                <w:iCs/>
              </w:rPr>
              <w:t>N’</w:t>
            </w:r>
            <w:r>
              <w:rPr>
                <w:rFonts w:ascii="Palatino Linotype" w:hAnsi="Palatino Linotype" w:eastAsia="TimesNewRomanPSMT"/>
                <w:bCs/>
              </w:rPr>
              <w:t xml:space="preserve">-tetraacetate (1,3-pdta) ligand: </w:t>
            </w:r>
            <w:r>
              <w:rPr>
                <w:rFonts w:ascii="Palatino Linotype" w:hAnsi="Palatino Linotype" w:eastAsia="TimesNewRomanPSMT"/>
                <w:bCs/>
                <w:i/>
              </w:rPr>
              <w:t>In vitro</w:t>
            </w:r>
            <w:r>
              <w:rPr>
                <w:rFonts w:ascii="Palatino Linotype" w:hAnsi="Palatino Linotype" w:eastAsia="TimesNewRomanPSMT"/>
                <w:bCs/>
                <w:i/>
                <w:iCs/>
              </w:rPr>
              <w:t xml:space="preserve"> </w:t>
            </w:r>
            <w:r>
              <w:rPr>
                <w:rFonts w:ascii="Palatino Linotype" w:hAnsi="Palatino Linotype" w:eastAsia="TimesNewRomanPSMT"/>
                <w:bCs/>
                <w:iCs/>
              </w:rPr>
              <w:t>antifungal activity of</w:t>
            </w:r>
            <w:r>
              <w:rPr>
                <w:rFonts w:ascii="Palatino Linotype" w:hAnsi="Palatino Linotype" w:eastAsia="TimesNewRomanPSMT"/>
                <w:bCs/>
              </w:rPr>
              <w:t xml:space="preserve"> 1,3-pdta-Cu(II) complexes</w:t>
            </w:r>
          </w:p>
          <w:p>
            <w:pPr>
              <w:spacing w:after="0" w:line="240" w:lineRule="auto"/>
              <w:ind w:left="720"/>
              <w:contextualSpacing/>
              <w:rPr>
                <w:rFonts w:ascii="Palatino Linotype" w:hAnsi="Palatino Linotype" w:eastAsia="TimesNewRomanPSMT"/>
                <w:bCs/>
              </w:rPr>
            </w:pPr>
            <w:r>
              <w:rPr>
                <w:rFonts w:ascii="Palatino Linotype" w:hAnsi="Palatino Linotype" w:eastAsia="TimesNewRomanPSMT"/>
                <w:bCs/>
                <w:i/>
                <w:iCs/>
              </w:rPr>
              <w:t xml:space="preserve">Facta Universitatis, Series: Physics, Chemistry and Technology </w:t>
            </w:r>
            <w:r>
              <w:rPr>
                <w:rFonts w:ascii="Palatino Linotype" w:hAnsi="Palatino Linotype" w:eastAsia="TimesNewRomanPSMT"/>
                <w:b/>
                <w:bCs/>
              </w:rPr>
              <w:t>18</w:t>
            </w:r>
            <w:r>
              <w:rPr>
                <w:rFonts w:ascii="Palatino Linotype" w:hAnsi="Palatino Linotype" w:eastAsia="TimesNewRomanPSMT"/>
                <w:bCs/>
              </w:rPr>
              <w:t xml:space="preserve"> (2020) 47-56 </w:t>
            </w:r>
            <w:r>
              <w:fldChar w:fldCharType="begin"/>
            </w:r>
            <w:r>
              <w:instrText xml:space="preserve"> HYPERLINK "https://doi.org/10.2298/FUPCT2001047S" </w:instrText>
            </w:r>
            <w:r>
              <w:fldChar w:fldCharType="separate"/>
            </w:r>
            <w:r>
              <w:rPr>
                <w:rFonts w:ascii="Palatino Linotype" w:hAnsi="Palatino Linotype" w:eastAsia="TimesNewRomanPSMT"/>
                <w:color w:val="0000FF"/>
                <w:u w:val="single"/>
              </w:rPr>
              <w:t>https://doi.org/10.2298/FUPCT2001047S</w:t>
            </w:r>
            <w:r>
              <w:rPr>
                <w:rFonts w:ascii="Palatino Linotype" w:hAnsi="Palatino Linotype" w:eastAsia="TimesNewRomanPSMT"/>
                <w:color w:val="0000FF"/>
                <w:u w:val="single"/>
              </w:rPr>
              <w:fldChar w:fldCharType="end"/>
            </w:r>
          </w:p>
          <w:p>
            <w:pPr>
              <w:spacing w:after="0" w:line="240" w:lineRule="auto"/>
              <w:ind w:left="720"/>
              <w:contextualSpacing/>
              <w:rPr>
                <w:rFonts w:ascii="Palatino Linotype" w:hAnsi="Palatino Linotype" w:eastAsia="TimesNewRomanPSMT"/>
                <w:bCs/>
                <w:color w:val="0563C1"/>
                <w:u w:val="singl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rPr>
            </w:pPr>
            <w:r>
              <w:rPr>
                <w:rFonts w:ascii="Palatino Linotype" w:hAnsi="Palatino Linotype" w:eastAsia="Times New Roman"/>
                <w:sz w:val="27"/>
                <w:szCs w:val="27"/>
              </w:rPr>
              <w:t>Scopus - 195, Exclude self citations - 174</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sym w:font="Symbol" w:char="F0B7"/>
            </w:r>
            <w:r>
              <w:rPr>
                <w:rFonts w:ascii="Palatino Linotype" w:hAnsi="Palatino Linotype" w:eastAsia="Times New Roman"/>
                <w:color w:val="000000"/>
                <w:sz w:val="27"/>
                <w:szCs w:val="27"/>
                <w:lang w:val="sr-Latn-RS"/>
              </w:rPr>
              <w:t xml:space="preserve"> Medicinal Inorganic Chemistry, including the synthesis of various transition metal complexes (Ag(I), Au(III), Pt(II), Pd(II), Ru(III), Cu(II), Zn(II)), their characterization by different spectroscopic, electrochemical and crystallographic methods, as well as evaluation of biological activity of the synthesized metal complexes for their potential use in medicine by different spectroscopic and crystallographic methods</w:t>
            </w:r>
          </w:p>
          <w:p>
            <w:pPr>
              <w:spacing w:before="100" w:beforeAutospacing="1" w:after="100" w:afterAutospacing="1" w:line="240" w:lineRule="auto"/>
              <w:jc w:val="both"/>
              <w:rPr>
                <w:rFonts w:ascii="Palatino Linotype" w:hAnsi="Palatino Linotype" w:eastAsia="Times New Roman"/>
                <w:color w:val="000000"/>
                <w:sz w:val="27"/>
                <w:szCs w:val="27"/>
                <w:highlight w:val="yellow"/>
                <w:lang w:val="sr-Latn-RS"/>
              </w:rPr>
            </w:pPr>
            <w:r>
              <w:rPr>
                <w:rFonts w:ascii="Palatino Linotype" w:hAnsi="Palatino Linotype" w:eastAsia="Times New Roman"/>
                <w:color w:val="000000"/>
                <w:sz w:val="27"/>
                <w:szCs w:val="27"/>
                <w:lang w:val="sr-Latn-RS"/>
              </w:rPr>
              <w:sym w:font="Symbol" w:char="F0B7"/>
            </w:r>
            <w:r>
              <w:rPr>
                <w:rFonts w:ascii="Palatino Linotype" w:hAnsi="Palatino Linotype" w:eastAsia="Times New Roman"/>
                <w:color w:val="000000"/>
                <w:sz w:val="27"/>
                <w:szCs w:val="27"/>
                <w:lang w:val="sr-Latn-RS"/>
              </w:rPr>
              <w:t xml:space="preserve"> Investigation of interactions of metal complexes with biologically important molecules, such as peptides, proteins and nucleic acids by spectroscopic and electrochemical methods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The reactions of essential metal ions (Zn(II), Cu(II), Fe(III) and Co(III)), as well as of medicinally important metal ions (Ag(I), Pt(II), Au(III), Bi(III), Ga(III) and Ru(III)) with bacterially-derived natural products (pyocyanin, pyrrolnitrine, pyoverdines, undecylprodigiosin and staurosporine) will be investigated under different experimental conditions (molar ratio of the reactants, temperature, solvent, pH) using spectroscopic, potentiometric and electrochemical methods. Based on the obtained results, the synthesis of metal complexes with these natural products will be performed. The complexes will be characterized using elemental microanalysis, spectroscopy (NMR, IR, UV-Vis), mass spectrometry, and in the case of the complexes in crystalline form, X-ray structural analysis will be done. The stability of the synthesized complexes will be investigated using spectroscopy (NMR and UV-Vis) by recording their spectra at different time intervals (t = 0, 24 and 48 h) after their dissolution.</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347CA"/>
    <w:multiLevelType w:val="multilevel"/>
    <w:tmpl w:val="06A347CA"/>
    <w:lvl w:ilvl="0" w:tentative="0">
      <w:start w:val="1"/>
      <w:numFmt w:val="decimal"/>
      <w:lvlText w:val="%1."/>
      <w:lvlJc w:val="left"/>
      <w:pPr>
        <w:ind w:left="720" w:hanging="360"/>
      </w:pPr>
      <w:rPr>
        <w:b w:val="0"/>
        <w:bCs w:val="0"/>
        <w:color w:val="auto"/>
        <w:sz w:val="22"/>
        <w:szCs w:val="22"/>
        <w:lang w:val="sr-Latn-R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5A324C"/>
    <w:multiLevelType w:val="multilevel"/>
    <w:tmpl w:val="465A324C"/>
    <w:lvl w:ilvl="0" w:tentative="0">
      <w:start w:val="1"/>
      <w:numFmt w:val="decimal"/>
      <w:lvlText w:val="%1."/>
      <w:lvlJc w:val="left"/>
      <w:pPr>
        <w:ind w:left="720" w:hanging="360"/>
      </w:pPr>
      <w:rPr>
        <w:b w:val="0"/>
        <w:bCs w:val="0"/>
        <w:color w:val="auto"/>
        <w:sz w:val="22"/>
        <w:szCs w:val="22"/>
        <w:lang w:val="sr-Latn-R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336468"/>
    <w:multiLevelType w:val="multilevel"/>
    <w:tmpl w:val="51336468"/>
    <w:lvl w:ilvl="0" w:tentative="0">
      <w:start w:val="1"/>
      <w:numFmt w:val="decimal"/>
      <w:lvlText w:val="%1."/>
      <w:lvlJc w:val="left"/>
      <w:pPr>
        <w:ind w:left="720" w:hanging="360"/>
      </w:pPr>
      <w:rPr>
        <w:b w:val="0"/>
        <w:bCs w:val="0"/>
        <w:color w:val="auto"/>
        <w:sz w:val="22"/>
        <w:szCs w:val="22"/>
        <w:lang w:val="sr-Latn-R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41544C"/>
    <w:multiLevelType w:val="multilevel"/>
    <w:tmpl w:val="5241544C"/>
    <w:lvl w:ilvl="0" w:tentative="0">
      <w:start w:val="1"/>
      <w:numFmt w:val="decimal"/>
      <w:lvlText w:val="%1."/>
      <w:lvlJc w:val="left"/>
      <w:pPr>
        <w:ind w:left="720" w:hanging="360"/>
      </w:pPr>
      <w:rPr>
        <w:b w:val="0"/>
        <w:bCs w:val="0"/>
        <w:color w:val="auto"/>
        <w:sz w:val="22"/>
        <w:szCs w:val="22"/>
        <w:lang w:val="sr-Latn-R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8F2597"/>
    <w:multiLevelType w:val="multilevel"/>
    <w:tmpl w:val="588F2597"/>
    <w:lvl w:ilvl="0" w:tentative="0">
      <w:start w:val="1"/>
      <w:numFmt w:val="decimal"/>
      <w:lvlText w:val="%1."/>
      <w:lvlJc w:val="left"/>
      <w:pPr>
        <w:ind w:left="720" w:hanging="360"/>
      </w:pPr>
      <w:rPr>
        <w:b w:val="0"/>
        <w:bCs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34C2CF5"/>
    <w:multiLevelType w:val="multilevel"/>
    <w:tmpl w:val="634C2CF5"/>
    <w:lvl w:ilvl="0" w:tentative="0">
      <w:start w:val="1"/>
      <w:numFmt w:val="decimal"/>
      <w:lvlText w:val="%1."/>
      <w:lvlJc w:val="left"/>
      <w:pPr>
        <w:ind w:left="720" w:hanging="360"/>
      </w:pPr>
      <w:rPr>
        <w:b w:val="0"/>
        <w:bCs w:val="0"/>
        <w:color w:val="auto"/>
        <w:sz w:val="22"/>
        <w:szCs w:val="22"/>
        <w:lang w:val="sr-Latn-R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CC2630E"/>
    <w:multiLevelType w:val="multilevel"/>
    <w:tmpl w:val="7CC263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3325"/>
    <w:rsid w:val="00004533"/>
    <w:rsid w:val="00010F1A"/>
    <w:rsid w:val="000138B2"/>
    <w:rsid w:val="0002302C"/>
    <w:rsid w:val="00031F21"/>
    <w:rsid w:val="000367DC"/>
    <w:rsid w:val="00044FCA"/>
    <w:rsid w:val="00053F69"/>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A5E56"/>
    <w:rsid w:val="001D160F"/>
    <w:rsid w:val="001D6CAC"/>
    <w:rsid w:val="001E5AA1"/>
    <w:rsid w:val="001E6704"/>
    <w:rsid w:val="001F0C54"/>
    <w:rsid w:val="002010AC"/>
    <w:rsid w:val="00211FE1"/>
    <w:rsid w:val="00233D73"/>
    <w:rsid w:val="00236BDA"/>
    <w:rsid w:val="00247977"/>
    <w:rsid w:val="00253DF4"/>
    <w:rsid w:val="00255F5D"/>
    <w:rsid w:val="00265D8C"/>
    <w:rsid w:val="00280B81"/>
    <w:rsid w:val="00284D12"/>
    <w:rsid w:val="002A5508"/>
    <w:rsid w:val="002C1712"/>
    <w:rsid w:val="002D034D"/>
    <w:rsid w:val="00304001"/>
    <w:rsid w:val="003342EC"/>
    <w:rsid w:val="0036758C"/>
    <w:rsid w:val="00375395"/>
    <w:rsid w:val="003827C9"/>
    <w:rsid w:val="003A2AF3"/>
    <w:rsid w:val="003B71D6"/>
    <w:rsid w:val="003B7F67"/>
    <w:rsid w:val="003C1EED"/>
    <w:rsid w:val="003D1283"/>
    <w:rsid w:val="003E61AE"/>
    <w:rsid w:val="003F054C"/>
    <w:rsid w:val="003F2CE1"/>
    <w:rsid w:val="00400AB2"/>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32484"/>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07F0"/>
    <w:rsid w:val="0086624D"/>
    <w:rsid w:val="00876E3F"/>
    <w:rsid w:val="00891DEB"/>
    <w:rsid w:val="008B0E5F"/>
    <w:rsid w:val="008B7269"/>
    <w:rsid w:val="008C1348"/>
    <w:rsid w:val="008D455C"/>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7629D"/>
    <w:rsid w:val="00A83573"/>
    <w:rsid w:val="00AA55F2"/>
    <w:rsid w:val="00AE633F"/>
    <w:rsid w:val="00B05B2D"/>
    <w:rsid w:val="00B070D5"/>
    <w:rsid w:val="00B27D1E"/>
    <w:rsid w:val="00B30F84"/>
    <w:rsid w:val="00B369B6"/>
    <w:rsid w:val="00B41B10"/>
    <w:rsid w:val="00B51C1D"/>
    <w:rsid w:val="00B6114A"/>
    <w:rsid w:val="00B7412B"/>
    <w:rsid w:val="00B90AA1"/>
    <w:rsid w:val="00B918EB"/>
    <w:rsid w:val="00B95BA3"/>
    <w:rsid w:val="00BA1034"/>
    <w:rsid w:val="00BC0104"/>
    <w:rsid w:val="00BD367F"/>
    <w:rsid w:val="00BD7E71"/>
    <w:rsid w:val="00BE1A7F"/>
    <w:rsid w:val="00C004EE"/>
    <w:rsid w:val="00C141B8"/>
    <w:rsid w:val="00C41F9D"/>
    <w:rsid w:val="00C436BF"/>
    <w:rsid w:val="00C44242"/>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4D6"/>
    <w:rsid w:val="00F83A74"/>
    <w:rsid w:val="00FA4F49"/>
    <w:rsid w:val="00FB565E"/>
    <w:rsid w:val="00FD1801"/>
    <w:rsid w:val="00FE35A8"/>
    <w:rsid w:val="00FF2C0E"/>
    <w:rsid w:val="00FF3487"/>
    <w:rsid w:val="7C792028"/>
  </w:rsids>
  <m:mathPr>
    <m:mathFont m:val="Cambria Math"/>
    <m:brkBin m:val="before"/>
    <m:brkBinSub m:val="--"/>
    <m:smallFrac m:val="1"/>
    <m:dispDef/>
    <m:lMargin m:val="0"/>
    <m:rMargin m:val="0"/>
    <m:defJc m:val="centerGroup"/>
    <m:wrapIndent m:val="1440"/>
    <m:intLim m:val="subSup"/>
    <m:naryLim m:val="undOvr"/>
  </m:mathPr>
  <w:themeFontLang w:val="sr-Latn-R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12</Pages>
  <Words>3596</Words>
  <Characters>20499</Characters>
  <Lines>170</Lines>
  <Paragraphs>48</Paragraphs>
  <TotalTime>1</TotalTime>
  <ScaleCrop>false</ScaleCrop>
  <LinksUpToDate>false</LinksUpToDate>
  <CharactersWithSpaces>24047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2023-12-22T13:07:00Z</dcterms:created>
  <dc:creator>Generalni sekretar</dc:creator>
  <cp:lastModifiedBy>Nenad Janković</cp:lastModifiedBy>
  <dcterms:modified xsi:type="dcterms:W3CDTF">2023-12-26T09:34:09Z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2351E60196D1446BB0092B653D622F33_13</vt:lpwstr>
  </property>
</Properties>
</file>