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0" w:name="_GoBack"/>
      <w:bookmarkEnd w:id="0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PERSONAL INFORMATION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3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Name and surname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Tamara Mladenovic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Date and place of birth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1993. Jagodina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>Junior Research Assistant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tamara.mladenovic@uni.kg.ac.rs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Educational-scientific / educational-artistic field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Natural and mathematical sciences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University, Faculty, Organizational unit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 of Kragujevac, Institute of Information Technologies, Department of Natural and Mathematical Sciences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Research field and areas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Biology, Bioengineering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EDUCATION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BACHELOR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71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2012-2016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Kragujevac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 of Kragujevac, Faculty of Natural Sciences and mathematics, Institute of biology and ecology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MASTER STUDIES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71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2016-2017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Kragujevac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University of Kragujevac, Faculty of Natural Sciences and Mathematics, Institute of biology and ecology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DOCTORAL DISSERTATION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1"/>
        <w:gridCol w:w="55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5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Title of doctoral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dissertation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Research area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PROFESSIONAL BIOGRAPHY – 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Latn-RS"/>
        </w:rPr>
        <w:t>ELECTION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IN RESEARCH OR SCIENTIFIC TITLE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Date</w:t>
            </w: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Scientific title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PROFESSIONAL BIOGRAPHY - TRAINING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5852"/>
        <w:gridCol w:w="16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5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Duration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ENGAGEMENT IN THE FORMATION OF SCIENTIFIC PERSONNEL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PARTICIPATION IN NATIONAL PROJECTS FINANCED BY MINISTRY OF EDUCATION/MINISTRY OF SCIENCE AND TECHNOLOGICAL DEVELOPMENT/SCIENCE FUND OF THE REPUBLIC OF SERBIA: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PARTICIPATION IN INTERNATIONAL PROJECTS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MEMBERSHIP IN SCIENTIFIC AND PROFESSIONAL ASSOCIATIONS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ORGANIZATION OF NATIONAL/INTERNATIONAL SCIENTIFIC MEETINGS (CONFERENCES, CONGRESSES...)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LIST OF SCIENTIFIC PAPERS:</w:t>
      </w:r>
    </w:p>
    <w:tbl>
      <w:tblPr>
        <w:tblStyle w:val="6"/>
        <w:tblW w:w="4970" w:type="pct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Monographs, Monographic studies, Thematic anthologies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Papers published in scientific journals of international scientific importance 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Stefanović, O., Vukajlović, F., Mladenović, T., Predojević, D., Čomić, L., &amp;amp; Pešić, S. B. (2020). Antimicrobial activity of Indian meal moth silk, Plodia interpunctella. Current Science, 118(10), 1609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Proceedings of international scientific conferences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bs-Latn-BA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bs-Latn-BA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</w:rPr>
              <w:t xml:space="preserve">Matić S.Lj., Mladenović T.M., Mladenović M.P., Tomašević N.M., Capobianco R., Ragno A., Sapienza F.U., Astolfi R., Ragno R., Oxidative DNA damage preventive activity of essential oils of three Pinus species: </w:t>
            </w:r>
            <w:r>
              <w:rPr>
                <w:rFonts w:ascii="Palatino Linotype" w:hAnsi="Palatino Linotype"/>
                <w:i/>
                <w:iCs/>
                <w:color w:val="000000"/>
              </w:rPr>
              <w:t>P. mugo, P. sibirica</w:t>
            </w:r>
            <w:r>
              <w:rPr>
                <w:rFonts w:ascii="Palatino Linotype" w:hAnsi="Palatino Linotype"/>
                <w:color w:val="000000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</w:rPr>
              <w:t>and P. silvestre</w:t>
            </w:r>
            <w:r>
              <w:rPr>
                <w:rFonts w:ascii="Palatino Linotype" w:hAnsi="Palatino Linotype"/>
                <w:color w:val="000000"/>
              </w:rPr>
              <w:t>, 2nd International Conference of Chemo and Bioinformatics, September 28-29, 2023, Kragujevac, Serbia. doi:10.46793/ICCBI21.427M ISBN 978-86-82172-02-4 COBISS.SR-ID 125908489</w:t>
            </w:r>
          </w:p>
          <w:p>
            <w:pPr>
              <w:pStyle w:val="51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</w:rPr>
              <w:t>Mladenović M.P., Tomašević N.M., Matić S.Lj., Mladenović T.M., Ragno R., Computer-aided design of new drugs against breast cancer, 2nd International Conference of Chemo and Bioinformatics, September 28-29, 2023, Kragujevac, Serbia. doi:10.46793/ICCBI21.427M ISBN 978-86-82172-02-4 COBISS.SR-ID 125908489</w:t>
            </w:r>
          </w:p>
          <w:p>
            <w:pPr>
              <w:pStyle w:val="51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color w:val="000000"/>
              </w:rPr>
              <w:t>Mladenovic T., Živanović M., Benolic L., Pavić J., Filipović N. Genetic programming approach in better understanding of the relationship between the number of viable cells and concentration of O2- , NO2- and GSH produced in cancer cells treated with pd(ii) complexes. 2nd Serbian International Conference on Applied Artificial Intelligence (SICAAI), May 19-20, 2023, Kragujevac, Serbia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 xml:space="preserve">Proceedings of </w:t>
            </w: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national</w:t>
            </w: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 xml:space="preserve"> scientific conferences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Monographs of national importance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Scientific papers in national journals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Technical solutions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Patents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Sum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CITATION OF SCIENTIFIC PAPERS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BRIEF DESCRIPTION OF RESEARCH IN THE PREVIOUS PERIOD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The synthesis and structural characterization of new phenolic and non-phenolic pyrazole-chromeno[2,3-d]pyrimidine derivatives was carried out as part of the doctoral dissertation. Also, various biological properties of the newly synthesized compounds were tested. So far, tests of antioxidant potential using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methods and DNA protective activity in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Cyrl-RS"/>
              </w:rPr>
              <w:t>in vitro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conditions against oxidative damage caused by hydroxyl and peroxyl radicals have been carried out.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BRIEF DESCRIPTION OF PLANNED RESEARCH IN THE NEXT PERIOD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In the following period, further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Latn-RS"/>
              </w:rPr>
              <w:t>in vitro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and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7"/>
                <w:szCs w:val="27"/>
                <w:lang w:val="sr-Latn-RS"/>
              </w:rPr>
              <w:t>in silico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  <w:t xml:space="preserve"> tests of the antioxidant potential and mechanisms of DNA protective activity of newly synthesized pyrazole-chromeno[2,3-d]pyrimidine derivatives are planned as part of the continuation of the work related to the preparation of the doctoral dissertation.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221F4"/>
    <w:multiLevelType w:val="multilevel"/>
    <w:tmpl w:val="0AA221F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5263A"/>
    <w:multiLevelType w:val="multilevel"/>
    <w:tmpl w:val="63E526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kFAC1g5ig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0F200A"/>
    <w:rsid w:val="00105AFE"/>
    <w:rsid w:val="00107A36"/>
    <w:rsid w:val="00114A44"/>
    <w:rsid w:val="001272AD"/>
    <w:rsid w:val="001337C9"/>
    <w:rsid w:val="001477D2"/>
    <w:rsid w:val="0016454F"/>
    <w:rsid w:val="00171B7D"/>
    <w:rsid w:val="001A3143"/>
    <w:rsid w:val="001D160F"/>
    <w:rsid w:val="001D6CAC"/>
    <w:rsid w:val="001E5AA1"/>
    <w:rsid w:val="001E6704"/>
    <w:rsid w:val="001F0C54"/>
    <w:rsid w:val="002010AC"/>
    <w:rsid w:val="00211FE1"/>
    <w:rsid w:val="00233D73"/>
    <w:rsid w:val="00236BDA"/>
    <w:rsid w:val="00247977"/>
    <w:rsid w:val="00255F5D"/>
    <w:rsid w:val="00265D8C"/>
    <w:rsid w:val="00280B81"/>
    <w:rsid w:val="00284D12"/>
    <w:rsid w:val="002A5508"/>
    <w:rsid w:val="002C1712"/>
    <w:rsid w:val="002D034D"/>
    <w:rsid w:val="003342EC"/>
    <w:rsid w:val="0036758C"/>
    <w:rsid w:val="00375395"/>
    <w:rsid w:val="003827C9"/>
    <w:rsid w:val="003A2AF3"/>
    <w:rsid w:val="003A6701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077EB"/>
    <w:rsid w:val="00521A78"/>
    <w:rsid w:val="0053222B"/>
    <w:rsid w:val="00544DB9"/>
    <w:rsid w:val="00551F43"/>
    <w:rsid w:val="005902A1"/>
    <w:rsid w:val="00591719"/>
    <w:rsid w:val="005C7305"/>
    <w:rsid w:val="005D1E08"/>
    <w:rsid w:val="005E4DB5"/>
    <w:rsid w:val="005F62DD"/>
    <w:rsid w:val="00603377"/>
    <w:rsid w:val="00632484"/>
    <w:rsid w:val="006545F0"/>
    <w:rsid w:val="006632DC"/>
    <w:rsid w:val="0069099D"/>
    <w:rsid w:val="006A25D1"/>
    <w:rsid w:val="006C1B9F"/>
    <w:rsid w:val="006D692A"/>
    <w:rsid w:val="006E40C4"/>
    <w:rsid w:val="0071287E"/>
    <w:rsid w:val="007247F3"/>
    <w:rsid w:val="00725D81"/>
    <w:rsid w:val="00734C19"/>
    <w:rsid w:val="0074136D"/>
    <w:rsid w:val="00752E96"/>
    <w:rsid w:val="00777C95"/>
    <w:rsid w:val="00790188"/>
    <w:rsid w:val="007C08C7"/>
    <w:rsid w:val="007D21B1"/>
    <w:rsid w:val="007D2433"/>
    <w:rsid w:val="007D785C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4134B"/>
    <w:rsid w:val="009500FA"/>
    <w:rsid w:val="00954B8D"/>
    <w:rsid w:val="00955CBA"/>
    <w:rsid w:val="009634EA"/>
    <w:rsid w:val="00984FD1"/>
    <w:rsid w:val="009912AD"/>
    <w:rsid w:val="009922D8"/>
    <w:rsid w:val="00992CB9"/>
    <w:rsid w:val="00993D97"/>
    <w:rsid w:val="009A718D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51B45"/>
    <w:rsid w:val="00B6114A"/>
    <w:rsid w:val="00B7412B"/>
    <w:rsid w:val="00B90AA1"/>
    <w:rsid w:val="00B918EB"/>
    <w:rsid w:val="00B95BA3"/>
    <w:rsid w:val="00BA1034"/>
    <w:rsid w:val="00BC0104"/>
    <w:rsid w:val="00BD367F"/>
    <w:rsid w:val="00BD73C3"/>
    <w:rsid w:val="00BD7E71"/>
    <w:rsid w:val="00C141B8"/>
    <w:rsid w:val="00C152C1"/>
    <w:rsid w:val="00C41F9D"/>
    <w:rsid w:val="00C436BF"/>
    <w:rsid w:val="00C57FCA"/>
    <w:rsid w:val="00C671C1"/>
    <w:rsid w:val="00C72113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203A5"/>
    <w:rsid w:val="00D45E8E"/>
    <w:rsid w:val="00D54F08"/>
    <w:rsid w:val="00D831AD"/>
    <w:rsid w:val="00DA4AD0"/>
    <w:rsid w:val="00DB4D50"/>
    <w:rsid w:val="00DC29D5"/>
    <w:rsid w:val="00DD5301"/>
    <w:rsid w:val="00DE1982"/>
    <w:rsid w:val="00DE791F"/>
    <w:rsid w:val="00DF3139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544DC"/>
    <w:rsid w:val="00F60FA6"/>
    <w:rsid w:val="00F727B6"/>
    <w:rsid w:val="00F73463"/>
    <w:rsid w:val="00F76682"/>
    <w:rsid w:val="00F7717D"/>
    <w:rsid w:val="00F83A74"/>
    <w:rsid w:val="00FA1AA0"/>
    <w:rsid w:val="00FA4F49"/>
    <w:rsid w:val="00FD1801"/>
    <w:rsid w:val="00FE35A8"/>
    <w:rsid w:val="00FF2C0E"/>
    <w:rsid w:val="00FF3487"/>
    <w:rsid w:val="0B121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qFormat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qFormat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qFormat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page number"/>
    <w:basedOn w:val="5"/>
    <w:qFormat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otnote Text Char"/>
    <w:link w:val="15"/>
    <w:semiHidden/>
    <w:qFormat/>
    <w:uiPriority w:val="99"/>
    <w:rPr>
      <w:sz w:val="20"/>
      <w:szCs w:val="20"/>
    </w:rPr>
  </w:style>
  <w:style w:type="character" w:customStyle="1" w:styleId="23">
    <w:name w:val="fontstyle01"/>
    <w:basedOn w:val="5"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Heading 1 Char"/>
    <w:basedOn w:val="5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Heading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Heading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qFormat/>
    <w:uiPriority w:val="99"/>
    <w:rPr>
      <w:lang w:val="en-US" w:eastAsia="en-US"/>
    </w:rPr>
  </w:style>
  <w:style w:type="character" w:customStyle="1" w:styleId="28">
    <w:name w:val="Balloon Text Char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qFormat/>
    <w:uiPriority w:val="0"/>
  </w:style>
  <w:style w:type="paragraph" w:customStyle="1" w:styleId="30">
    <w:name w:val="affiliation"/>
    <w:basedOn w:val="1"/>
    <w:next w:val="1"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qFormat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qFormat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qFormat/>
    <w:uiPriority w:val="0"/>
  </w:style>
  <w:style w:type="character" w:customStyle="1" w:styleId="34">
    <w:name w:val="doi"/>
    <w:basedOn w:val="5"/>
    <w:qFormat/>
    <w:uiPriority w:val="0"/>
  </w:style>
  <w:style w:type="character" w:customStyle="1" w:styleId="35">
    <w:name w:val="label"/>
    <w:basedOn w:val="5"/>
    <w:qFormat/>
    <w:uiPriority w:val="0"/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Title Char"/>
    <w:basedOn w:val="5"/>
    <w:link w:val="21"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ody Text Char"/>
    <w:basedOn w:val="5"/>
    <w:link w:val="8"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Footer Char"/>
    <w:basedOn w:val="5"/>
    <w:link w:val="13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qFormat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Preformatted Char"/>
    <w:basedOn w:val="5"/>
    <w:link w:val="17"/>
    <w:qFormat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qFormat/>
    <w:uiPriority w:val="0"/>
  </w:style>
  <w:style w:type="paragraph" w:customStyle="1" w:styleId="46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qFormat/>
    <w:uiPriority w:val="0"/>
  </w:style>
  <w:style w:type="paragraph" w:customStyle="1" w:styleId="48">
    <w:name w:val="Header1"/>
    <w:basedOn w:val="1"/>
    <w:next w:val="16"/>
    <w:link w:val="4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qFormat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Comment Subject Char"/>
    <w:link w:val="11"/>
    <w:qFormat/>
    <w:uiPriority w:val="99"/>
    <w:rPr>
      <w:b/>
      <w:bCs/>
    </w:rPr>
  </w:style>
  <w:style w:type="character" w:customStyle="1" w:styleId="54">
    <w:name w:val="Header Char1"/>
    <w:basedOn w:val="5"/>
    <w:link w:val="16"/>
    <w:qFormat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qFormat/>
    <w:uiPriority w:val="0"/>
    <w:rPr>
      <w:b/>
      <w:bCs/>
      <w:lang w:val="en-US" w:eastAsia="en-US"/>
    </w:rPr>
  </w:style>
  <w:style w:type="character" w:customStyle="1" w:styleId="56">
    <w:name w:val="Comment Text Char1"/>
    <w:basedOn w:val="5"/>
    <w:link w:val="10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qFormat/>
    <w:uiPriority w:val="0"/>
  </w:style>
  <w:style w:type="character" w:customStyle="1" w:styleId="58">
    <w:name w:val="author-ref"/>
    <w:qFormat/>
    <w:uiPriority w:val="0"/>
  </w:style>
  <w:style w:type="character" w:customStyle="1" w:styleId="59">
    <w:name w:val="citation"/>
    <w:uiPriority w:val="0"/>
  </w:style>
  <w:style w:type="character" w:customStyle="1" w:styleId="60">
    <w:name w:val="authors__name"/>
    <w:uiPriority w:val="0"/>
  </w:style>
  <w:style w:type="character" w:customStyle="1" w:styleId="61">
    <w:name w:val="fontstyle21"/>
    <w:qFormat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523</Words>
  <Characters>3569</Characters>
  <Lines>183</Lines>
  <Paragraphs>78</Paragraphs>
  <TotalTime>27</TotalTime>
  <ScaleCrop>false</ScaleCrop>
  <LinksUpToDate>false</LinksUpToDate>
  <CharactersWithSpaces>4022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2022-11-30T09:33:00Z</dcterms:created>
  <dc:creator>Generalni sekretar</dc:creator>
  <cp:lastModifiedBy>Nenad Janković</cp:lastModifiedBy>
  <dcterms:modified xsi:type="dcterms:W3CDTF">2023-12-29T07:27:08Z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c949de4254a2967ac3069df9edb210804956afca0d1156e58b3b26531f118e08</vt:lpwstr>
  </property>
  <property fmtid="{D5CDD505-2E9C-101B-9397-08002B2CF9AE}" pid="3" name="KSOProductBuildVer">
    <vt:lpwstr>1033-12.2.0.13359</vt:lpwstr>
  </property>
  <property fmtid="{D5CDD505-2E9C-101B-9397-08002B2CF9AE}" pid="4" name="ICV">
    <vt:lpwstr>71FA9441DED84A2A910543969DA8DF3B_13</vt:lpwstr>
  </property>
</Properties>
</file>