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A89C6" w14:textId="7063FF30" w:rsidR="008F2E37" w:rsidRPr="003F054C" w:rsidRDefault="006D692A" w:rsidP="008F2E37">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PERSONAL</w:t>
      </w:r>
      <w:r w:rsidR="006C1B9F" w:rsidRPr="006C1B9F">
        <w:rPr>
          <w:rFonts w:ascii="Palatino Linotype" w:eastAsia="Times New Roman" w:hAnsi="Palatino Linotype"/>
          <w:b/>
          <w:bCs/>
          <w:color w:val="000000"/>
          <w:sz w:val="27"/>
          <w:szCs w:val="27"/>
        </w:rPr>
        <w:t xml:space="preserve"> INFORMATION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76"/>
        <w:gridCol w:w="5716"/>
      </w:tblGrid>
      <w:tr w:rsidR="002A7632"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2238BC7E"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Name and surname</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3DAF0F92" w:rsidR="003F054C" w:rsidRPr="002A7632" w:rsidRDefault="002A763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Jelena Živković</w:t>
            </w:r>
          </w:p>
        </w:tc>
      </w:tr>
      <w:tr w:rsidR="002A7632"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31C2EC25" w:rsidR="003F054C" w:rsidRPr="003F054C" w:rsidRDefault="006D692A"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r w:rsidR="006C1B9F" w:rsidRPr="006C1B9F">
              <w:rPr>
                <w:rFonts w:ascii="Palatino Linotype" w:eastAsia="Times New Roman" w:hAnsi="Palatino Linotype"/>
                <w:color w:val="000000"/>
                <w:sz w:val="27"/>
                <w:szCs w:val="27"/>
              </w:rPr>
              <w:t xml:space="preserve"> and place of birth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52552F82" w:rsidR="003F054C" w:rsidRPr="002A7632" w:rsidRDefault="002A763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1993, Požarevac</w:t>
            </w:r>
          </w:p>
        </w:tc>
      </w:tr>
      <w:tr w:rsidR="002A7632"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0429D48E" w:rsidR="003F054C" w:rsidRPr="003F054C" w:rsidRDefault="006C1B9F" w:rsidP="003F054C">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2B37122A" w:rsidR="003F054C" w:rsidRPr="003F054C" w:rsidRDefault="002A7632" w:rsidP="003F054C">
            <w:pPr>
              <w:spacing w:after="0" w:line="240" w:lineRule="auto"/>
              <w:rPr>
                <w:rFonts w:ascii="Palatino Linotype" w:eastAsia="Times New Roman" w:hAnsi="Palatino Linotype"/>
                <w:color w:val="000000"/>
                <w:sz w:val="27"/>
                <w:szCs w:val="27"/>
                <w:lang w:val="sr-Cyrl-RS"/>
              </w:rPr>
            </w:pPr>
            <w:r w:rsidRPr="002A7632">
              <w:rPr>
                <w:rFonts w:ascii="Palatino Linotype" w:eastAsia="Times New Roman" w:hAnsi="Palatino Linotype"/>
                <w:color w:val="000000"/>
                <w:sz w:val="27"/>
                <w:szCs w:val="27"/>
                <w:lang w:val="sr-Cyrl-RS"/>
              </w:rPr>
              <w:t>Research Assistant</w:t>
            </w:r>
          </w:p>
        </w:tc>
      </w:tr>
      <w:tr w:rsidR="002A7632"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482B6DA3" w:rsidR="003F054C" w:rsidRPr="003F054C" w:rsidRDefault="00F256A2" w:rsidP="003F054C">
            <w:pPr>
              <w:spacing w:after="0" w:line="240" w:lineRule="auto"/>
              <w:rPr>
                <w:rFonts w:ascii="Palatino Linotype" w:eastAsia="Times New Roman" w:hAnsi="Palatino Linotype"/>
                <w:color w:val="000000"/>
                <w:sz w:val="27"/>
                <w:szCs w:val="27"/>
              </w:rPr>
            </w:pPr>
            <w:hyperlink r:id="rId9" w:history="1">
              <w:r w:rsidR="002A7632" w:rsidRPr="0053281F">
                <w:rPr>
                  <w:rStyle w:val="Hyperlink"/>
                  <w:rFonts w:ascii="Palatino Linotype" w:eastAsia="Times New Roman" w:hAnsi="Palatino Linotype"/>
                  <w:sz w:val="27"/>
                  <w:szCs w:val="27"/>
                </w:rPr>
                <w:t>jelenazivkovic@uni.kg.ac.rs</w:t>
              </w:r>
            </w:hyperlink>
            <w:r w:rsidR="002A7632">
              <w:rPr>
                <w:rFonts w:ascii="Palatino Linotype" w:eastAsia="Times New Roman" w:hAnsi="Palatino Linotype"/>
                <w:color w:val="000000"/>
                <w:sz w:val="27"/>
                <w:szCs w:val="27"/>
              </w:rPr>
              <w:t xml:space="preserve"> </w:t>
            </w:r>
          </w:p>
        </w:tc>
      </w:tr>
      <w:tr w:rsidR="002A7632"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6CD31187" w:rsidR="003F054C" w:rsidRPr="003F054C" w:rsidRDefault="006C1B9F" w:rsidP="0094134B">
            <w:pPr>
              <w:spacing w:after="0" w:line="240" w:lineRule="auto"/>
              <w:rPr>
                <w:rFonts w:ascii="Palatino Linotype" w:eastAsia="Times New Roman" w:hAnsi="Palatino Linotype"/>
                <w:color w:val="000000"/>
                <w:sz w:val="27"/>
                <w:szCs w:val="27"/>
              </w:rPr>
            </w:pPr>
            <w:r w:rsidRPr="0094134B">
              <w:rPr>
                <w:rFonts w:ascii="Palatino Linotype" w:eastAsia="Times New Roman" w:hAnsi="Palatino Linotype"/>
                <w:color w:val="000000"/>
                <w:sz w:val="27"/>
                <w:szCs w:val="27"/>
              </w:rPr>
              <w:t>Educational-scientific / educational-artistic 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38105ABD" w:rsidR="003F054C" w:rsidRPr="002A7632" w:rsidRDefault="002A7632"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Social and Human Sciences</w:t>
            </w:r>
          </w:p>
        </w:tc>
      </w:tr>
      <w:tr w:rsidR="002A7632"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5ACBF125"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 xml:space="preserve">University, </w:t>
            </w:r>
            <w:r w:rsidR="000F200A">
              <w:rPr>
                <w:rFonts w:ascii="Palatino Linotype" w:eastAsia="Times New Roman" w:hAnsi="Palatino Linotype"/>
                <w:color w:val="000000"/>
                <w:sz w:val="27"/>
                <w:szCs w:val="27"/>
              </w:rPr>
              <w:t>F</w:t>
            </w:r>
            <w:r w:rsidRPr="006C1B9F">
              <w:rPr>
                <w:rFonts w:ascii="Palatino Linotype" w:eastAsia="Times New Roman" w:hAnsi="Palatino Linotype"/>
                <w:color w:val="000000"/>
                <w:sz w:val="27"/>
                <w:szCs w:val="27"/>
              </w:rPr>
              <w:t xml:space="preserve">aculty, </w:t>
            </w:r>
            <w:r w:rsidR="000F200A">
              <w:rPr>
                <w:rFonts w:ascii="Palatino Linotype" w:eastAsia="Times New Roman" w:hAnsi="Palatino Linotype"/>
                <w:color w:val="000000"/>
                <w:sz w:val="27"/>
                <w:szCs w:val="27"/>
              </w:rPr>
              <w:t>O</w:t>
            </w:r>
            <w:r w:rsidRPr="006C1B9F">
              <w:rPr>
                <w:rFonts w:ascii="Palatino Linotype" w:eastAsia="Times New Roman" w:hAnsi="Palatino Linotype"/>
                <w:color w:val="000000"/>
                <w:sz w:val="27"/>
                <w:szCs w:val="27"/>
              </w:rPr>
              <w:t>rganizational unit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1DCD4C84" w:rsidR="003F054C" w:rsidRPr="002A7632" w:rsidRDefault="002A763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rPr>
              <w:t>University of Kragujevac, Institute for Information Technologies Kragujevac</w:t>
            </w:r>
          </w:p>
        </w:tc>
      </w:tr>
      <w:tr w:rsidR="002A7632"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2D9D80CC" w:rsidR="003F054C" w:rsidRPr="003F054C" w:rsidRDefault="006D692A" w:rsidP="003F054C">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Research field and areas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69023609" w:rsidR="003F054C" w:rsidRPr="002A7632" w:rsidRDefault="002A763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Economic Science, General Economics and Economic Development</w:t>
            </w:r>
          </w:p>
        </w:tc>
      </w:tr>
    </w:tbl>
    <w:p w14:paraId="668A3EFE" w14:textId="77777777" w:rsidR="00F83A74" w:rsidRPr="003F054C" w:rsidRDefault="00F83A74" w:rsidP="00F03FAB">
      <w:pPr>
        <w:jc w:val="both"/>
        <w:rPr>
          <w:rFonts w:ascii="Palatino Linotype" w:hAnsi="Palatino Linotype"/>
          <w:sz w:val="27"/>
          <w:szCs w:val="27"/>
        </w:rPr>
      </w:pPr>
    </w:p>
    <w:p w14:paraId="609F8AA3" w14:textId="1C6A8316" w:rsidR="008F2E37" w:rsidRPr="003F054C" w:rsidRDefault="006C1B9F" w:rsidP="00F03FAB">
      <w:pPr>
        <w:jc w:val="both"/>
        <w:rPr>
          <w:rFonts w:ascii="Palatino Linotype" w:hAnsi="Palatino Linotype"/>
          <w:b/>
          <w:sz w:val="27"/>
          <w:szCs w:val="27"/>
        </w:rPr>
      </w:pPr>
      <w:r w:rsidRPr="006C1B9F">
        <w:rPr>
          <w:rFonts w:ascii="Palatino Linotype" w:hAnsi="Palatino Linotype"/>
          <w:b/>
          <w:sz w:val="27"/>
          <w:szCs w:val="27"/>
        </w:rPr>
        <w:t>EDUCATION</w:t>
      </w:r>
    </w:p>
    <w:p w14:paraId="63966C6C" w14:textId="76A1EFC1" w:rsidR="008F2E37" w:rsidRPr="003F054C" w:rsidRDefault="000F200A" w:rsidP="008F2E37">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BACHELOR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4244E97D" w:rsidR="003F054C" w:rsidRPr="003F054C" w:rsidRDefault="006C1B9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14DFE0C6" w:rsidR="003F054C" w:rsidRPr="003F054C" w:rsidRDefault="002A7632"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2012-2016</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8F1AAFA" w:rsidR="003F054C" w:rsidRPr="003F054C" w:rsidRDefault="006C1B9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0E51DB03" w:rsidR="003F054C" w:rsidRPr="002A7632" w:rsidRDefault="002A763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Kragujevac</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3EE6BC87"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2027DC80" w:rsidR="003F054C" w:rsidRPr="002A7632" w:rsidRDefault="002A7632"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Faculty of Economics, University of Kragujevac</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02E3BF0D" w14:textId="15DEE9D4" w:rsidR="00105AFE" w:rsidRPr="003F054C" w:rsidRDefault="006C1B9F" w:rsidP="00105AFE">
      <w:pPr>
        <w:spacing w:after="0" w:line="240" w:lineRule="auto"/>
        <w:rPr>
          <w:rFonts w:ascii="Palatino Linotype" w:eastAsia="Times New Roman" w:hAnsi="Palatino Linotype"/>
          <w:b/>
          <w:sz w:val="27"/>
          <w:szCs w:val="27"/>
        </w:rPr>
      </w:pPr>
      <w:r w:rsidRPr="006C1B9F">
        <w:rPr>
          <w:rFonts w:ascii="Palatino Linotype" w:eastAsia="Times New Roman" w:hAnsi="Palatino Linotype"/>
          <w:b/>
          <w:color w:val="000000"/>
          <w:sz w:val="27"/>
          <w:szCs w:val="27"/>
          <w:lang w:val="sr-Cyrl-RS"/>
        </w:rPr>
        <w:t>MASTER STUDIES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6C1B9F" w:rsidRPr="003F054C"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17F1C28D" w:rsidR="006C1B9F" w:rsidRPr="006C1B9F"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5E520EC9" w:rsidR="006C1B9F" w:rsidRPr="003F054C" w:rsidRDefault="002A7632" w:rsidP="006C1B9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2016/17</w:t>
            </w:r>
          </w:p>
        </w:tc>
      </w:tr>
      <w:tr w:rsidR="006C1B9F" w:rsidRPr="003F054C"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025401F2" w:rsidR="006C1B9F" w:rsidRPr="006C1B9F"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66A5BB5F" w:rsidR="006C1B9F" w:rsidRPr="003F054C" w:rsidRDefault="002A7632" w:rsidP="006C1B9F">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Latn-RS"/>
              </w:rPr>
              <w:t>Kragujevac</w:t>
            </w:r>
          </w:p>
        </w:tc>
      </w:tr>
      <w:tr w:rsidR="006C1B9F" w:rsidRPr="003F054C"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584711BE" w:rsidR="006C1B9F" w:rsidRPr="006C1B9F"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4D30149C" w:rsidR="006C1B9F" w:rsidRPr="003F054C" w:rsidRDefault="002A7632" w:rsidP="006C1B9F">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Latn-RS"/>
              </w:rPr>
              <w:t>Faculty of Economics, University of Kragujevac</w:t>
            </w: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13AA5473" w:rsidR="008F2E37" w:rsidRPr="003F054C" w:rsidRDefault="006C1B9F" w:rsidP="008F2E37">
      <w:pPr>
        <w:spacing w:after="0" w:line="240" w:lineRule="auto"/>
        <w:rPr>
          <w:rFonts w:ascii="Palatino Linotype" w:eastAsia="Times New Roman" w:hAnsi="Palatino Linotype"/>
          <w:b/>
          <w:sz w:val="27"/>
          <w:szCs w:val="27"/>
        </w:rPr>
      </w:pPr>
      <w:r w:rsidRPr="006C1B9F">
        <w:rPr>
          <w:rFonts w:ascii="Palatino Linotype" w:eastAsia="Times New Roman" w:hAnsi="Palatino Linotype"/>
          <w:b/>
          <w:color w:val="000000"/>
          <w:sz w:val="27"/>
          <w:szCs w:val="27"/>
        </w:rPr>
        <w:t>DOCTORAL DISSERTATION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71"/>
        <w:gridCol w:w="6721"/>
      </w:tblGrid>
      <w:tr w:rsidR="0036116F" w:rsidRPr="003F054C" w14:paraId="2EFF60F4" w14:textId="77777777" w:rsidTr="006C1B9F">
        <w:trPr>
          <w:tblCellSpacing w:w="0" w:type="dxa"/>
        </w:trPr>
        <w:tc>
          <w:tcPr>
            <w:tcW w:w="356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492AF914" w:rsidR="006C1B9F" w:rsidRPr="003F054C"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Year</w:t>
            </w:r>
          </w:p>
        </w:tc>
        <w:tc>
          <w:tcPr>
            <w:tcW w:w="548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0D0E19E0" w:rsidR="006C1B9F" w:rsidRPr="002A7632" w:rsidRDefault="002A7632" w:rsidP="006C1B9F">
            <w:pPr>
              <w:spacing w:after="0" w:line="240" w:lineRule="auto"/>
              <w:rPr>
                <w:rFonts w:ascii="Palatino Linotype" w:hAnsi="Palatino Linotype"/>
                <w:sz w:val="27"/>
                <w:szCs w:val="27"/>
                <w:lang w:val="sr-Cyrl-RS" w:eastAsia="sr-Latn-RS"/>
              </w:rPr>
            </w:pPr>
            <w:r>
              <w:rPr>
                <w:rFonts w:ascii="Palatino Linotype" w:hAnsi="Palatino Linotype"/>
                <w:sz w:val="27"/>
                <w:szCs w:val="27"/>
                <w:lang w:val="sr-Latn-RS" w:eastAsia="sr-Latn-RS"/>
              </w:rPr>
              <w:t>2017-present</w:t>
            </w:r>
          </w:p>
        </w:tc>
      </w:tr>
      <w:tr w:rsidR="0036116F"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3EE2F034" w:rsidR="006C1B9F" w:rsidRPr="003F054C"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7F121455" w:rsidR="006C1B9F" w:rsidRPr="003F054C" w:rsidRDefault="002A7632" w:rsidP="006C1B9F">
            <w:pPr>
              <w:spacing w:after="0" w:line="240" w:lineRule="auto"/>
              <w:rPr>
                <w:rFonts w:ascii="Palatino Linotype" w:hAnsi="Palatino Linotype"/>
                <w:sz w:val="27"/>
                <w:szCs w:val="27"/>
                <w:lang w:val="sr-Latn-RS" w:eastAsia="sr-Latn-RS"/>
              </w:rPr>
            </w:pPr>
            <w:r>
              <w:rPr>
                <w:rFonts w:ascii="Palatino Linotype" w:eastAsia="Times New Roman" w:hAnsi="Palatino Linotype"/>
                <w:color w:val="000000"/>
                <w:sz w:val="27"/>
                <w:szCs w:val="27"/>
                <w:lang w:val="sr-Latn-RS"/>
              </w:rPr>
              <w:t>Kragujevac</w:t>
            </w:r>
          </w:p>
        </w:tc>
      </w:tr>
      <w:tr w:rsidR="0036116F"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7AAFDA83" w:rsidR="006C1B9F" w:rsidRPr="003F054C" w:rsidRDefault="006C1B9F" w:rsidP="006C1B9F">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48938494" w:rsidR="006C1B9F" w:rsidRPr="003F054C" w:rsidRDefault="002A7632" w:rsidP="006C1B9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Faculty of Economics, University of Kragujevac</w:t>
            </w:r>
          </w:p>
        </w:tc>
      </w:tr>
      <w:tr w:rsidR="0036116F"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991626" w14:textId="77777777" w:rsidR="006C1B9F"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Title of doctoral</w:t>
            </w:r>
          </w:p>
          <w:p w14:paraId="7D97D9F5" w14:textId="36F38287"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dissertation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557F62BE" w:rsidR="003F054C" w:rsidRPr="0036116F" w:rsidRDefault="00657DAD"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 xml:space="preserve">The </w:t>
            </w:r>
            <w:r w:rsidR="0036116F">
              <w:rPr>
                <w:rFonts w:ascii="Palatino Linotype" w:eastAsia="Times New Roman" w:hAnsi="Palatino Linotype"/>
                <w:color w:val="000000"/>
                <w:sz w:val="27"/>
                <w:szCs w:val="27"/>
                <w:lang w:val="sr-Latn-RS"/>
              </w:rPr>
              <w:t>Oligopolization Effects of selected Industries of the Republic of Serbia on their Competitiveness</w:t>
            </w:r>
          </w:p>
        </w:tc>
      </w:tr>
      <w:tr w:rsidR="0036116F" w:rsidRPr="003F054C" w14:paraId="678D415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799A0C" w14:textId="3AAE006A"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178D1D" w14:textId="270276E3" w:rsidR="003F054C" w:rsidRPr="003F054C" w:rsidRDefault="003F054C" w:rsidP="003F054C">
            <w:pPr>
              <w:spacing w:after="0" w:line="240" w:lineRule="auto"/>
              <w:rPr>
                <w:rFonts w:ascii="Palatino Linotype" w:eastAsia="Times New Roman" w:hAnsi="Palatino Linotype"/>
                <w:color w:val="000000"/>
                <w:sz w:val="27"/>
                <w:szCs w:val="27"/>
                <w:lang w:val="sr-Cyrl-RS"/>
              </w:rPr>
            </w:pPr>
          </w:p>
        </w:tc>
      </w:tr>
      <w:tr w:rsidR="0036116F"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4C379904" w:rsidR="003F054C" w:rsidRPr="003F054C" w:rsidRDefault="00236BDA" w:rsidP="003F054C">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lastRenderedPageBreak/>
              <w:t>Research</w:t>
            </w:r>
            <w:r w:rsidRPr="006C1B9F">
              <w:rPr>
                <w:rFonts w:ascii="Palatino Linotype" w:eastAsia="Times New Roman" w:hAnsi="Palatino Linotype"/>
                <w:color w:val="000000"/>
                <w:sz w:val="27"/>
                <w:szCs w:val="27"/>
              </w:rPr>
              <w:t xml:space="preserve"> </w:t>
            </w:r>
            <w:r>
              <w:rPr>
                <w:rFonts w:ascii="Palatino Linotype" w:eastAsia="Times New Roman" w:hAnsi="Palatino Linotype"/>
                <w:color w:val="000000"/>
                <w:sz w:val="27"/>
                <w:szCs w:val="27"/>
              </w:rPr>
              <w:t>a</w:t>
            </w:r>
            <w:r w:rsidR="006C1B9F" w:rsidRPr="006C1B9F">
              <w:rPr>
                <w:rFonts w:ascii="Palatino Linotype" w:eastAsia="Times New Roman" w:hAnsi="Palatino Linotype"/>
                <w:color w:val="000000"/>
                <w:sz w:val="27"/>
                <w:szCs w:val="27"/>
              </w:rPr>
              <w:t>rea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5943EC22" w:rsidR="003F054C" w:rsidRPr="0036116F" w:rsidRDefault="0036116F"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Economic Sciense, Social and Human Sciences, General Economics and Economic Development</w:t>
            </w:r>
          </w:p>
        </w:tc>
      </w:tr>
    </w:tbl>
    <w:p w14:paraId="1DC6ACC5" w14:textId="77777777" w:rsidR="0036116F" w:rsidRDefault="0036116F" w:rsidP="009F289A">
      <w:pPr>
        <w:spacing w:after="0" w:line="240" w:lineRule="auto"/>
        <w:jc w:val="both"/>
        <w:rPr>
          <w:rFonts w:ascii="Palatino Linotype" w:eastAsia="Times New Roman" w:hAnsi="Palatino Linotype"/>
          <w:b/>
          <w:bCs/>
          <w:color w:val="000000"/>
          <w:sz w:val="27"/>
          <w:szCs w:val="27"/>
        </w:rPr>
      </w:pPr>
    </w:p>
    <w:p w14:paraId="494A3E5E" w14:textId="59299417" w:rsidR="008F2E37" w:rsidRPr="003F054C" w:rsidRDefault="00DF3139" w:rsidP="009F289A">
      <w:pPr>
        <w:spacing w:after="0" w:line="240" w:lineRule="auto"/>
        <w:jc w:val="both"/>
        <w:rPr>
          <w:rFonts w:ascii="Palatino Linotype" w:eastAsia="Times New Roman" w:hAnsi="Palatino Linotype"/>
          <w:b/>
          <w:bCs/>
          <w:color w:val="000000"/>
          <w:sz w:val="27"/>
          <w:szCs w:val="27"/>
        </w:rPr>
      </w:pPr>
      <w:r w:rsidRPr="00DF3139">
        <w:rPr>
          <w:rFonts w:ascii="Palatino Linotype" w:eastAsia="Times New Roman" w:hAnsi="Palatino Linotype"/>
          <w:b/>
          <w:bCs/>
          <w:color w:val="000000"/>
          <w:sz w:val="27"/>
          <w:szCs w:val="27"/>
        </w:rPr>
        <w:t xml:space="preserve">PROFESSIONAL BIOGRAPHY </w:t>
      </w:r>
      <w:r>
        <w:rPr>
          <w:rFonts w:ascii="Palatino Linotype" w:eastAsia="Times New Roman" w:hAnsi="Palatino Linotype"/>
          <w:b/>
          <w:bCs/>
          <w:color w:val="000000"/>
          <w:sz w:val="27"/>
          <w:szCs w:val="27"/>
        </w:rPr>
        <w:t>–</w:t>
      </w:r>
      <w:r w:rsidRPr="00DF3139">
        <w:rPr>
          <w:rFonts w:ascii="Palatino Linotype" w:eastAsia="Times New Roman" w:hAnsi="Palatino Linotype"/>
          <w:b/>
          <w:bCs/>
          <w:color w:val="000000"/>
          <w:sz w:val="27"/>
          <w:szCs w:val="27"/>
        </w:rPr>
        <w:t xml:space="preserve"> </w:t>
      </w:r>
      <w:r w:rsidR="000F200A">
        <w:rPr>
          <w:rFonts w:ascii="Palatino Linotype" w:eastAsia="Times New Roman" w:hAnsi="Palatino Linotype"/>
          <w:b/>
          <w:bCs/>
          <w:color w:val="000000"/>
          <w:sz w:val="27"/>
          <w:szCs w:val="27"/>
          <w:lang w:val="sr-Latn-RS"/>
        </w:rPr>
        <w:t>ELECTION</w:t>
      </w:r>
      <w:r w:rsidRPr="00DF3139">
        <w:rPr>
          <w:rFonts w:ascii="Palatino Linotype" w:eastAsia="Times New Roman" w:hAnsi="Palatino Linotype"/>
          <w:b/>
          <w:bCs/>
          <w:color w:val="000000"/>
          <w:sz w:val="27"/>
          <w:szCs w:val="27"/>
        </w:rPr>
        <w:t xml:space="preserve"> IN RESEARCH OR SCIENTIFIC </w:t>
      </w:r>
      <w:r w:rsidR="000F200A">
        <w:rPr>
          <w:rFonts w:ascii="Palatino Linotype" w:eastAsia="Times New Roman" w:hAnsi="Palatino Linotype"/>
          <w:b/>
          <w:bCs/>
          <w:color w:val="000000"/>
          <w:sz w:val="27"/>
          <w:szCs w:val="27"/>
        </w:rPr>
        <w:t>TITLE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0D753C2D" w:rsidR="003F054C" w:rsidRPr="003F054C" w:rsidRDefault="000F200A" w:rsidP="00DF313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1E610225"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6E07F321" w:rsidR="003F054C" w:rsidRPr="003F054C" w:rsidRDefault="00DF3139" w:rsidP="00171B7D">
            <w:pPr>
              <w:spacing w:after="0" w:line="240" w:lineRule="auto"/>
              <w:rPr>
                <w:rFonts w:ascii="Palatino Linotype" w:eastAsia="Times New Roman" w:hAnsi="Palatino Linotype"/>
                <w:color w:val="000000"/>
                <w:sz w:val="27"/>
                <w:szCs w:val="27"/>
              </w:rPr>
            </w:pPr>
            <w:r w:rsidRPr="00DF3139">
              <w:rPr>
                <w:rFonts w:ascii="Palatino Linotype" w:eastAsia="Times New Roman" w:hAnsi="Palatino Linotype"/>
                <w:color w:val="000000"/>
                <w:sz w:val="27"/>
                <w:szCs w:val="27"/>
              </w:rPr>
              <w:t>Scientific title</w:t>
            </w:r>
          </w:p>
        </w:tc>
      </w:tr>
      <w:tr w:rsidR="003F054C" w:rsidRPr="003F054C"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6AAC9818" w:rsidR="003F054C" w:rsidRPr="003F054C" w:rsidRDefault="0036116F"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26.02.2020.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65962A32" w:rsidR="003F054C" w:rsidRPr="003F054C" w:rsidRDefault="0036116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Faculty of Economics,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1CC21D63" w:rsidR="003F054C" w:rsidRPr="003F054C" w:rsidRDefault="0036116F" w:rsidP="003F054C">
            <w:pPr>
              <w:spacing w:after="0" w:line="240" w:lineRule="auto"/>
              <w:rPr>
                <w:rFonts w:ascii="Palatino Linotype" w:eastAsia="Times New Roman" w:hAnsi="Palatino Linotype"/>
                <w:color w:val="000000"/>
                <w:sz w:val="27"/>
                <w:szCs w:val="27"/>
              </w:rPr>
            </w:pPr>
            <w:r w:rsidRPr="0036116F">
              <w:rPr>
                <w:rFonts w:ascii="Palatino Linotype" w:eastAsia="Times New Roman" w:hAnsi="Palatino Linotype"/>
                <w:color w:val="000000"/>
                <w:sz w:val="27"/>
                <w:szCs w:val="27"/>
              </w:rPr>
              <w:t>Junior Research Assistant</w:t>
            </w:r>
          </w:p>
        </w:tc>
      </w:tr>
      <w:tr w:rsidR="003F054C" w:rsidRPr="003F054C"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7251DE70" w:rsidR="003F054C" w:rsidRPr="003F054C" w:rsidRDefault="0036116F"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29.06.2022.</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4CDDAF22" w:rsidR="003F054C" w:rsidRPr="003F054C" w:rsidRDefault="0036116F"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Faculty of Economics,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137111C4" w:rsidR="003F054C" w:rsidRPr="003F054C" w:rsidRDefault="0036116F" w:rsidP="00171B7D">
            <w:pPr>
              <w:spacing w:after="0" w:line="240" w:lineRule="auto"/>
              <w:rPr>
                <w:rFonts w:ascii="Palatino Linotype" w:eastAsia="Times New Roman" w:hAnsi="Palatino Linotype"/>
                <w:color w:val="000000"/>
                <w:sz w:val="27"/>
                <w:szCs w:val="27"/>
              </w:rPr>
            </w:pPr>
            <w:r w:rsidRPr="002A7632">
              <w:rPr>
                <w:rFonts w:ascii="Palatino Linotype" w:eastAsia="Times New Roman" w:hAnsi="Palatino Linotype"/>
                <w:color w:val="000000"/>
                <w:sz w:val="27"/>
                <w:szCs w:val="27"/>
                <w:lang w:val="sr-Cyrl-RS"/>
              </w:rPr>
              <w:t>Research Assistant</w:t>
            </w:r>
          </w:p>
        </w:tc>
      </w:tr>
      <w:tr w:rsidR="00105AFE" w:rsidRPr="003F054C"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r>
    </w:tbl>
    <w:p w14:paraId="3278610B" w14:textId="6EDAEE25"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00DF3139" w:rsidRPr="00DF3139">
        <w:rPr>
          <w:rFonts w:ascii="Palatino Linotype" w:eastAsia="Times New Roman" w:hAnsi="Palatino Linotype"/>
          <w:b/>
          <w:bCs/>
          <w:color w:val="000000"/>
          <w:sz w:val="27"/>
          <w:szCs w:val="27"/>
        </w:rPr>
        <w:t>PROFESSIONAL BIOGRAPHY - TRAINING</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1"/>
        <w:gridCol w:w="5852"/>
        <w:gridCol w:w="1699"/>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A2ABF1B"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15BBC622"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3B49E4A7" w:rsidR="003F054C" w:rsidRPr="003F054C" w:rsidRDefault="00DF3139" w:rsidP="00171B7D">
            <w:pPr>
              <w:spacing w:after="0" w:line="240" w:lineRule="auto"/>
              <w:rPr>
                <w:rFonts w:ascii="Palatino Linotype" w:eastAsia="Times New Roman" w:hAnsi="Palatino Linotype"/>
                <w:color w:val="000000"/>
                <w:sz w:val="27"/>
                <w:szCs w:val="27"/>
              </w:rPr>
            </w:pPr>
            <w:r w:rsidRPr="00DF3139">
              <w:rPr>
                <w:rFonts w:ascii="Palatino Linotype" w:eastAsia="Times New Roman" w:hAnsi="Palatino Linotype"/>
                <w:color w:val="000000"/>
                <w:sz w:val="27"/>
                <w:szCs w:val="27"/>
              </w:rPr>
              <w:t>Duration</w:t>
            </w:r>
          </w:p>
        </w:tc>
      </w:tr>
      <w:tr w:rsidR="003F054C" w:rsidRPr="003F054C" w14:paraId="0B3A39F6" w14:textId="77777777" w:rsidTr="00DF3139">
        <w:trPr>
          <w:trHeight w:val="558"/>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6004E69C"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465257F3"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07398FE7" w:rsidR="003F054C" w:rsidRPr="003F054C" w:rsidRDefault="003F054C" w:rsidP="00171B7D">
            <w:pPr>
              <w:rPr>
                <w:rFonts w:ascii="Palatino Linotype" w:hAnsi="Palatino Linotype"/>
                <w:sz w:val="27"/>
                <w:szCs w:val="27"/>
              </w:rPr>
            </w:pP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1C1E5B77"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73443E7E"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370FC6A3" w:rsidR="003F054C" w:rsidRPr="003F054C" w:rsidRDefault="003F054C" w:rsidP="00171B7D">
            <w:pPr>
              <w:rPr>
                <w:rFonts w:ascii="Palatino Linotype" w:hAnsi="Palatino Linotype"/>
                <w:sz w:val="27"/>
                <w:szCs w:val="27"/>
              </w:rPr>
            </w:pPr>
          </w:p>
        </w:tc>
      </w:tr>
      <w:tr w:rsidR="003F054C"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3F054C" w:rsidRPr="003F054C" w:rsidRDefault="003F054C" w:rsidP="00171B7D">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0241E9C5" w:rsidR="009912AD" w:rsidRPr="003F054C" w:rsidRDefault="005C7305" w:rsidP="009912AD">
      <w:pPr>
        <w:spacing w:after="0" w:line="276" w:lineRule="auto"/>
        <w:rPr>
          <w:rFonts w:ascii="Palatino Linotype" w:eastAsia="Times New Roman" w:hAnsi="Palatino Linotype"/>
          <w:b/>
          <w:bCs/>
          <w:sz w:val="27"/>
          <w:szCs w:val="27"/>
          <w:lang w:val="sr-Cyrl-RS"/>
        </w:rPr>
      </w:pPr>
      <w:r w:rsidRPr="005C7305">
        <w:rPr>
          <w:rFonts w:ascii="Palatino Linotype" w:eastAsia="Times New Roman" w:hAnsi="Palatino Linotype"/>
          <w:b/>
          <w:bCs/>
          <w:sz w:val="27"/>
          <w:szCs w:val="27"/>
          <w:lang w:val="sr-Cyrl-RS"/>
        </w:rPr>
        <w:t>ENGAGEMENT IN THE FORMATION OF SCIENTIFIC PERSONNEL</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52C268C1" w:rsidR="009912AD" w:rsidRPr="004825B8" w:rsidRDefault="009912AD" w:rsidP="00603377">
            <w:pPr>
              <w:spacing w:after="0" w:line="276" w:lineRule="auto"/>
              <w:jc w:val="both"/>
              <w:rPr>
                <w:rFonts w:ascii="Palatino Linotype" w:eastAsia="Times New Roman" w:hAnsi="Palatino Linotype"/>
                <w:bCs/>
                <w:color w:val="000000"/>
                <w:sz w:val="27"/>
                <w:szCs w:val="27"/>
                <w:lang w:val="sr-Latn-RS"/>
              </w:rPr>
            </w:pP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63512CD2" w:rsidR="009912AD" w:rsidRPr="003F054C" w:rsidRDefault="005077EB" w:rsidP="006D692A">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PARTICIPATION IN NATIONAL PROJECTS</w:t>
      </w:r>
      <w:r w:rsidR="006D692A">
        <w:rPr>
          <w:rFonts w:ascii="Palatino Linotype" w:eastAsia="Times New Roman" w:hAnsi="Palatino Linotype"/>
          <w:b/>
          <w:bCs/>
          <w:color w:val="000000"/>
          <w:sz w:val="27"/>
          <w:szCs w:val="27"/>
        </w:rPr>
        <w:t xml:space="preserve"> </w:t>
      </w:r>
      <w:r w:rsidR="006D692A" w:rsidRPr="006D692A">
        <w:rPr>
          <w:rFonts w:ascii="Palatino Linotype" w:eastAsia="Times New Roman" w:hAnsi="Palatino Linotype"/>
          <w:b/>
          <w:bCs/>
          <w:color w:val="000000"/>
          <w:sz w:val="27"/>
          <w:szCs w:val="27"/>
        </w:rPr>
        <w:t>FINANCED BY MINISTRY OF EDUCATION/MINISTRY OF SCIENCE AND TECHNOLOGICAL DEVELOPMENT/SCIENCE FUND OF THE REPUBLIC OF SERBIA: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39D49F" w14:textId="6550DBF6" w:rsidR="009912AD" w:rsidRDefault="00981C42" w:rsidP="009912AD">
            <w:pPr>
              <w:spacing w:after="0" w:line="276" w:lineRule="auto"/>
              <w:jc w:val="both"/>
              <w:rPr>
                <w:rFonts w:ascii="Palatino Linotype" w:eastAsia="Times New Roman" w:hAnsi="Palatino Linotype"/>
                <w:sz w:val="27"/>
                <w:szCs w:val="27"/>
                <w:lang w:val="sr-Latn-RS"/>
              </w:rPr>
            </w:pPr>
            <w:r>
              <w:rPr>
                <w:rFonts w:ascii="Palatino Linotype" w:eastAsia="Times New Roman" w:hAnsi="Palatino Linotype"/>
                <w:sz w:val="27"/>
                <w:szCs w:val="27"/>
                <w:lang w:val="sr-Latn-RS"/>
              </w:rPr>
              <w:t xml:space="preserve">Project: </w:t>
            </w:r>
            <w:r w:rsidR="00422773" w:rsidRPr="00422773">
              <w:rPr>
                <w:rFonts w:ascii="Palatino Linotype" w:eastAsia="Times New Roman" w:hAnsi="Palatino Linotype"/>
                <w:sz w:val="27"/>
                <w:szCs w:val="27"/>
                <w:lang w:val="sr-Cyrl-RS"/>
              </w:rPr>
              <w:t>Preclinical investigation of bioactive substances</w:t>
            </w:r>
          </w:p>
          <w:p w14:paraId="0E3012E0" w14:textId="77777777" w:rsidR="00981C42" w:rsidRDefault="00981C42" w:rsidP="009912AD">
            <w:pPr>
              <w:spacing w:after="0" w:line="276" w:lineRule="auto"/>
              <w:jc w:val="both"/>
              <w:rPr>
                <w:rFonts w:ascii="Palatino Linotype" w:eastAsia="Times New Roman" w:hAnsi="Palatino Linotype"/>
                <w:sz w:val="27"/>
                <w:szCs w:val="27"/>
                <w:lang w:val="sr-Latn-RS"/>
              </w:rPr>
            </w:pPr>
            <w:r>
              <w:rPr>
                <w:rFonts w:ascii="Palatino Linotype" w:eastAsia="Times New Roman" w:hAnsi="Palatino Linotype"/>
                <w:sz w:val="27"/>
                <w:szCs w:val="27"/>
                <w:lang w:val="sr-Latn-RS"/>
              </w:rPr>
              <w:t>Number: III 41010</w:t>
            </w:r>
          </w:p>
          <w:p w14:paraId="6E2A6D17" w14:textId="5FD8988D" w:rsidR="00981C42" w:rsidRDefault="00981C42" w:rsidP="009912AD">
            <w:pPr>
              <w:spacing w:after="0" w:line="276" w:lineRule="auto"/>
              <w:jc w:val="both"/>
              <w:rPr>
                <w:rFonts w:ascii="Palatino Linotype" w:eastAsia="Times New Roman" w:hAnsi="Palatino Linotype"/>
                <w:sz w:val="27"/>
                <w:szCs w:val="27"/>
                <w:lang w:val="sr-Latn-RS"/>
              </w:rPr>
            </w:pPr>
            <w:r>
              <w:rPr>
                <w:rFonts w:ascii="Palatino Linotype" w:eastAsia="Times New Roman" w:hAnsi="Palatino Linotype"/>
                <w:sz w:val="27"/>
                <w:szCs w:val="27"/>
                <w:lang w:val="sr-Latn-RS"/>
              </w:rPr>
              <w:t>Project leader: PhD Snežana Marković</w:t>
            </w:r>
          </w:p>
          <w:p w14:paraId="2EF26B1A" w14:textId="2ED9A20C" w:rsidR="00981C42" w:rsidRPr="00981C42" w:rsidRDefault="00981C42" w:rsidP="009912AD">
            <w:pPr>
              <w:spacing w:after="0" w:line="276" w:lineRule="auto"/>
              <w:jc w:val="both"/>
              <w:rPr>
                <w:rFonts w:ascii="Palatino Linotype" w:eastAsia="Times New Roman" w:hAnsi="Palatino Linotype"/>
                <w:sz w:val="27"/>
                <w:szCs w:val="27"/>
                <w:lang w:val="sr-Latn-RS"/>
              </w:rPr>
            </w:pPr>
            <w:r>
              <w:rPr>
                <w:rFonts w:ascii="Palatino Linotype" w:eastAsia="Times New Roman" w:hAnsi="Palatino Linotype"/>
                <w:sz w:val="27"/>
                <w:szCs w:val="27"/>
                <w:lang w:val="sr-Latn-RS"/>
              </w:rPr>
              <w:t>Year: 2019</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59909BB6" w:rsidR="009912AD" w:rsidRPr="003F054C" w:rsidRDefault="005077EB" w:rsidP="009912AD">
      <w:pPr>
        <w:spacing w:after="0" w:line="240" w:lineRule="auto"/>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PARTICIPATION IN INTERNATIONAL PROJECTS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450541" w14:textId="4D5D5DF1" w:rsidR="009912AD" w:rsidRPr="003F054C" w:rsidRDefault="009912AD" w:rsidP="00603377">
            <w:pPr>
              <w:spacing w:after="0" w:line="276" w:lineRule="auto"/>
              <w:jc w:val="both"/>
              <w:rPr>
                <w:rFonts w:ascii="Palatino Linotype" w:eastAsia="Times New Roman" w:hAnsi="Palatino Linotype"/>
                <w:sz w:val="27"/>
                <w:szCs w:val="27"/>
              </w:rPr>
            </w:pPr>
          </w:p>
        </w:tc>
      </w:tr>
    </w:tbl>
    <w:p w14:paraId="726A9019" w14:textId="77777777" w:rsidR="009912AD" w:rsidRPr="003F054C" w:rsidRDefault="009912AD" w:rsidP="009912AD">
      <w:pPr>
        <w:jc w:val="both"/>
        <w:rPr>
          <w:rFonts w:ascii="Palatino Linotype" w:hAnsi="Palatino Linotype"/>
          <w:sz w:val="27"/>
          <w:szCs w:val="27"/>
        </w:rPr>
      </w:pPr>
    </w:p>
    <w:p w14:paraId="7D2702FE" w14:textId="4CA24520" w:rsidR="00603377" w:rsidRPr="003F054C" w:rsidRDefault="005077EB" w:rsidP="005077EB">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lastRenderedPageBreak/>
        <w:t>MEMBERSHIP IN SCIENTIFIC AND PROFESSIONAL ASSOCIATIONS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3B7D752" w14:textId="73A99F9E" w:rsidR="00603377" w:rsidRPr="00927931" w:rsidRDefault="00603377" w:rsidP="00927931">
            <w:pPr>
              <w:spacing w:after="0" w:line="276" w:lineRule="auto"/>
              <w:jc w:val="both"/>
              <w:rPr>
                <w:rFonts w:ascii="Palatino Linotype" w:eastAsia="Times New Roman" w:hAnsi="Palatino Linotype"/>
                <w:bCs/>
                <w:sz w:val="27"/>
                <w:szCs w:val="27"/>
                <w:lang w:val="sr-Latn-RS"/>
              </w:rPr>
            </w:pPr>
          </w:p>
        </w:tc>
      </w:tr>
    </w:tbl>
    <w:p w14:paraId="6A860F70" w14:textId="77777777" w:rsidR="00603377" w:rsidRPr="003F054C" w:rsidRDefault="00603377" w:rsidP="009912AD">
      <w:pPr>
        <w:jc w:val="both"/>
        <w:rPr>
          <w:rFonts w:ascii="Palatino Linotype" w:hAnsi="Palatino Linotype"/>
          <w:sz w:val="27"/>
          <w:szCs w:val="27"/>
        </w:rPr>
      </w:pPr>
    </w:p>
    <w:p w14:paraId="0A7F6975" w14:textId="7E9590E5" w:rsidR="009922D8" w:rsidRPr="003F054C" w:rsidRDefault="005077EB" w:rsidP="006D692A">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 xml:space="preserve">ORGANIZATION OF </w:t>
      </w:r>
      <w:r w:rsidR="006D692A" w:rsidRPr="006D692A">
        <w:rPr>
          <w:rFonts w:ascii="Palatino Linotype" w:eastAsia="Times New Roman" w:hAnsi="Palatino Linotype"/>
          <w:b/>
          <w:bCs/>
          <w:color w:val="000000"/>
          <w:sz w:val="27"/>
          <w:szCs w:val="27"/>
        </w:rPr>
        <w:t>NATIONAL</w:t>
      </w:r>
      <w:r w:rsidR="006D692A">
        <w:rPr>
          <w:rFonts w:ascii="Palatino Linotype" w:eastAsia="Times New Roman" w:hAnsi="Palatino Linotype"/>
          <w:b/>
          <w:bCs/>
          <w:color w:val="000000"/>
          <w:sz w:val="27"/>
          <w:szCs w:val="27"/>
        </w:rPr>
        <w:t>/</w:t>
      </w:r>
      <w:r w:rsidR="006D692A" w:rsidRPr="006D692A">
        <w:rPr>
          <w:rFonts w:ascii="Palatino Linotype" w:eastAsia="Times New Roman" w:hAnsi="Palatino Linotype"/>
          <w:b/>
          <w:bCs/>
          <w:color w:val="000000"/>
          <w:sz w:val="27"/>
          <w:szCs w:val="27"/>
        </w:rPr>
        <w:t>INTERNATIONAL SCIENTIFIC MEETINGS</w:t>
      </w:r>
      <w:r w:rsidR="006D692A">
        <w:rPr>
          <w:rFonts w:ascii="Palatino Linotype" w:eastAsia="Times New Roman" w:hAnsi="Palatino Linotype"/>
          <w:b/>
          <w:bCs/>
          <w:color w:val="000000"/>
          <w:sz w:val="27"/>
          <w:szCs w:val="27"/>
        </w:rPr>
        <w:t xml:space="preserve"> </w:t>
      </w:r>
      <w:r w:rsidR="006D692A" w:rsidRPr="006D692A">
        <w:rPr>
          <w:rFonts w:ascii="Palatino Linotype" w:eastAsia="Times New Roman" w:hAnsi="Palatino Linotype"/>
          <w:b/>
          <w:bCs/>
          <w:color w:val="000000"/>
          <w:sz w:val="27"/>
          <w:szCs w:val="27"/>
        </w:rPr>
        <w:t>(CONFERENCES, CONGRESSES...)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5938C5" w14:textId="74AB4F6F" w:rsidR="00927931" w:rsidRPr="00EF0C2E" w:rsidRDefault="00EF0C2E" w:rsidP="00EF0C2E">
            <w:pPr>
              <w:spacing w:after="0" w:line="276" w:lineRule="auto"/>
              <w:jc w:val="both"/>
              <w:rPr>
                <w:rFonts w:ascii="Palatino Linotype" w:eastAsia="Times New Roman" w:hAnsi="Palatino Linotype"/>
                <w:bCs/>
                <w:sz w:val="27"/>
                <w:szCs w:val="27"/>
                <w:lang w:val="sr-Latn-RS"/>
              </w:rPr>
            </w:pPr>
            <w:r w:rsidRPr="00EF0C2E">
              <w:rPr>
                <w:rFonts w:ascii="Palatino Linotype" w:eastAsia="Times New Roman" w:hAnsi="Palatino Linotype"/>
                <w:bCs/>
                <w:sz w:val="27"/>
                <w:szCs w:val="27"/>
              </w:rPr>
              <w:t>Member of the organizing committee of the</w:t>
            </w:r>
            <w:r>
              <w:rPr>
                <w:rFonts w:ascii="Palatino Linotype" w:eastAsia="Times New Roman" w:hAnsi="Palatino Linotype"/>
                <w:bCs/>
                <w:sz w:val="27"/>
                <w:szCs w:val="27"/>
                <w:lang w:val="sr-Cyrl-RS"/>
              </w:rPr>
              <w:t xml:space="preserve"> 2</w:t>
            </w:r>
            <w:r w:rsidRPr="00C5127F">
              <w:rPr>
                <w:rFonts w:ascii="Palatino Linotype" w:eastAsia="Times New Roman" w:hAnsi="Palatino Linotype"/>
                <w:bCs/>
                <w:sz w:val="27"/>
                <w:szCs w:val="27"/>
                <w:vertAlign w:val="superscript"/>
                <w:lang w:val="sr-Latn-RS"/>
              </w:rPr>
              <w:t>nd</w:t>
            </w:r>
            <w:r>
              <w:rPr>
                <w:rFonts w:ascii="Palatino Linotype" w:eastAsia="Times New Roman" w:hAnsi="Palatino Linotype"/>
                <w:bCs/>
                <w:sz w:val="27"/>
                <w:szCs w:val="27"/>
                <w:lang w:val="sr-Latn-RS"/>
              </w:rPr>
              <w:t xml:space="preserve"> </w:t>
            </w:r>
            <w:r w:rsidRPr="00C5127F">
              <w:rPr>
                <w:rFonts w:ascii="Palatino Linotype" w:eastAsia="Times New Roman" w:hAnsi="Palatino Linotype"/>
                <w:bCs/>
                <w:sz w:val="27"/>
                <w:szCs w:val="27"/>
                <w:lang w:val="sr-Cyrl-RS"/>
              </w:rPr>
              <w:t>International Conference on Chemo and BioInformatics (ICCBIKG 2023)</w:t>
            </w:r>
            <w:r>
              <w:rPr>
                <w:rFonts w:ascii="Palatino Linotype" w:eastAsia="Times New Roman" w:hAnsi="Palatino Linotype"/>
                <w:bCs/>
                <w:sz w:val="27"/>
                <w:szCs w:val="27"/>
              </w:rPr>
              <w:t>, organized by the</w:t>
            </w:r>
            <w:r>
              <w:rPr>
                <w:rFonts w:ascii="Palatino Linotype" w:eastAsia="Times New Roman" w:hAnsi="Palatino Linotype"/>
                <w:bCs/>
                <w:sz w:val="27"/>
                <w:szCs w:val="27"/>
                <w:lang w:val="sr-Cyrl-RS"/>
              </w:rPr>
              <w:t xml:space="preserve"> </w:t>
            </w:r>
            <w:r w:rsidRPr="00EF0C2E">
              <w:rPr>
                <w:rFonts w:ascii="Palatino Linotype" w:eastAsia="Times New Roman" w:hAnsi="Palatino Linotype"/>
                <w:bCs/>
                <w:sz w:val="27"/>
                <w:szCs w:val="27"/>
              </w:rPr>
              <w:t>Institute for Information Technol</w:t>
            </w:r>
            <w:r>
              <w:rPr>
                <w:rFonts w:ascii="Palatino Linotype" w:eastAsia="Times New Roman" w:hAnsi="Palatino Linotype"/>
                <w:bCs/>
                <w:sz w:val="27"/>
                <w:szCs w:val="27"/>
              </w:rPr>
              <w:t>ogies Kragujevac, University of</w:t>
            </w:r>
            <w:r>
              <w:rPr>
                <w:rFonts w:ascii="Palatino Linotype" w:eastAsia="Times New Roman" w:hAnsi="Palatino Linotype"/>
                <w:bCs/>
                <w:sz w:val="27"/>
                <w:szCs w:val="27"/>
                <w:lang w:val="sr-Cyrl-RS"/>
              </w:rPr>
              <w:t xml:space="preserve"> </w:t>
            </w:r>
            <w:r>
              <w:rPr>
                <w:rFonts w:ascii="Palatino Linotype" w:eastAsia="Times New Roman" w:hAnsi="Palatino Linotype"/>
                <w:bCs/>
                <w:sz w:val="27"/>
                <w:szCs w:val="27"/>
              </w:rPr>
              <w:t>Kragujevac</w:t>
            </w:r>
            <w:r>
              <w:rPr>
                <w:rFonts w:ascii="Palatino Linotype" w:eastAsia="Times New Roman" w:hAnsi="Palatino Linotype"/>
                <w:bCs/>
                <w:sz w:val="27"/>
                <w:szCs w:val="27"/>
                <w:lang w:val="sr-Cyrl-RS"/>
              </w:rPr>
              <w:t xml:space="preserve">, </w:t>
            </w:r>
            <w:r>
              <w:rPr>
                <w:rFonts w:ascii="Palatino Linotype" w:eastAsia="Times New Roman" w:hAnsi="Palatino Linotype"/>
                <w:bCs/>
                <w:sz w:val="27"/>
                <w:szCs w:val="27"/>
                <w:lang w:val="sr-Latn-RS"/>
              </w:rPr>
              <w:t>September</w:t>
            </w:r>
            <w:r>
              <w:rPr>
                <w:rFonts w:ascii="Palatino Linotype" w:eastAsia="Times New Roman" w:hAnsi="Palatino Linotype"/>
                <w:bCs/>
                <w:sz w:val="27"/>
                <w:szCs w:val="27"/>
                <w:lang w:val="sr-Cyrl-RS"/>
              </w:rPr>
              <w:t xml:space="preserve"> 28-29</w:t>
            </w:r>
            <w:r>
              <w:rPr>
                <w:rFonts w:ascii="Palatino Linotype" w:eastAsia="Times New Roman" w:hAnsi="Palatino Linotype"/>
                <w:bCs/>
                <w:sz w:val="27"/>
                <w:szCs w:val="27"/>
                <w:lang w:val="sr-Latn-RS"/>
              </w:rPr>
              <w:t>, 2023, Kragujevac</w:t>
            </w:r>
          </w:p>
        </w:tc>
      </w:tr>
    </w:tbl>
    <w:p w14:paraId="6F11FB39" w14:textId="77777777" w:rsidR="009922D8" w:rsidRPr="003F054C" w:rsidRDefault="009922D8" w:rsidP="009912AD">
      <w:pPr>
        <w:jc w:val="both"/>
        <w:rPr>
          <w:rFonts w:ascii="Palatino Linotype" w:hAnsi="Palatino Linotype"/>
          <w:sz w:val="27"/>
          <w:szCs w:val="27"/>
        </w:rPr>
      </w:pPr>
    </w:p>
    <w:p w14:paraId="1FDFBF88" w14:textId="3EA152B5" w:rsidR="008F2E37" w:rsidRPr="00C41F9D" w:rsidRDefault="006D692A" w:rsidP="008F2E37">
      <w:pPr>
        <w:spacing w:after="0" w:line="240" w:lineRule="auto"/>
        <w:rPr>
          <w:rFonts w:ascii="Palatino Linotype" w:eastAsia="Times New Roman" w:hAnsi="Palatino Linotype"/>
          <w:sz w:val="27"/>
          <w:szCs w:val="27"/>
          <w:lang w:val="sr-Cyrl-RS"/>
        </w:rPr>
      </w:pPr>
      <w:r w:rsidRPr="006D692A">
        <w:rPr>
          <w:rFonts w:ascii="Palatino Linotype" w:eastAsia="Times New Roman" w:hAnsi="Palatino Linotype"/>
          <w:b/>
          <w:bCs/>
          <w:color w:val="000000"/>
          <w:sz w:val="27"/>
          <w:szCs w:val="27"/>
        </w:rPr>
        <w:t>LIST OF SCIENTIFIC PAPERS:</w:t>
      </w:r>
    </w:p>
    <w:tbl>
      <w:tblPr>
        <w:tblW w:w="49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927931" w:rsidRPr="00927931" w14:paraId="1766F9E5"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F6C9DA" w14:textId="3B7F5C0A" w:rsidR="00927931" w:rsidRPr="002A5508" w:rsidRDefault="002A5508" w:rsidP="00C41F9D">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t>Monographs, Monographic studies, Thematic anthologies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3D442360" w:rsidR="00927931" w:rsidRPr="00927931" w:rsidRDefault="002A550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677F3D7E"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24A66E18"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8D87FA"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3ED13772"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DF0AAC" w14:textId="4F785E3F" w:rsidR="00927931" w:rsidRPr="002A5508" w:rsidRDefault="002A5508" w:rsidP="002A5508">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t xml:space="preserve">Papers published in scientific journals of international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20378F1A" w:rsidR="00927931" w:rsidRPr="00927931" w:rsidRDefault="002A550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7B351771" w14:textId="77777777" w:rsidR="00927931" w:rsidRPr="00927931" w:rsidRDefault="00927931" w:rsidP="00927931">
            <w:pPr>
              <w:spacing w:after="0" w:line="240" w:lineRule="auto"/>
              <w:jc w:val="center"/>
              <w:rPr>
                <w:rFonts w:ascii="Palatino Linotype" w:eastAsia="Times New Roman" w:hAnsi="Palatino Linotype"/>
                <w:color w:val="000000"/>
                <w:sz w:val="27"/>
                <w:szCs w:val="27"/>
              </w:rPr>
            </w:pPr>
          </w:p>
        </w:tc>
      </w:tr>
      <w:tr w:rsidR="00927931" w:rsidRPr="00927931" w14:paraId="386F045A"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2EBC10" w14:textId="77777777" w:rsidR="00927931" w:rsidRDefault="00927931" w:rsidP="00927931">
            <w:pPr>
              <w:spacing w:after="0" w:line="240" w:lineRule="auto"/>
              <w:jc w:val="center"/>
              <w:rPr>
                <w:rFonts w:ascii="Palatino Linotype" w:eastAsia="Times New Roman" w:hAnsi="Palatino Linotype"/>
                <w:b/>
                <w:color w:val="000000"/>
                <w:sz w:val="27"/>
                <w:szCs w:val="27"/>
              </w:rPr>
            </w:pPr>
          </w:p>
          <w:p w14:paraId="2E9FE060" w14:textId="204C5045" w:rsidR="002A5508" w:rsidRPr="002E3F87" w:rsidRDefault="002E3F87" w:rsidP="002E3F87">
            <w:pPr>
              <w:pStyle w:val="ListParagraph"/>
              <w:numPr>
                <w:ilvl w:val="0"/>
                <w:numId w:val="24"/>
              </w:numPr>
              <w:jc w:val="both"/>
              <w:rPr>
                <w:rFonts w:ascii="Palatino Linotype" w:hAnsi="Palatino Linotype"/>
                <w:color w:val="000000"/>
                <w:sz w:val="27"/>
                <w:szCs w:val="27"/>
              </w:rPr>
            </w:pPr>
            <w:r w:rsidRPr="002E3F87">
              <w:rPr>
                <w:rFonts w:ascii="Palatino Linotype" w:hAnsi="Palatino Linotype"/>
                <w:color w:val="000000"/>
                <w:sz w:val="27"/>
                <w:szCs w:val="27"/>
              </w:rPr>
              <w:t xml:space="preserve">Kostić, M. &amp; </w:t>
            </w:r>
            <w:r w:rsidRPr="002E3F87">
              <w:rPr>
                <w:rFonts w:ascii="Palatino Linotype" w:hAnsi="Palatino Linotype"/>
                <w:b/>
                <w:color w:val="000000"/>
                <w:sz w:val="27"/>
                <w:szCs w:val="27"/>
              </w:rPr>
              <w:t>Živković, J</w:t>
            </w:r>
            <w:r w:rsidRPr="002E3F87">
              <w:rPr>
                <w:rFonts w:ascii="Palatino Linotype" w:hAnsi="Palatino Linotype"/>
                <w:color w:val="000000"/>
                <w:sz w:val="27"/>
                <w:szCs w:val="27"/>
              </w:rPr>
              <w:t xml:space="preserve">. (2024). Domestic Competition, Trade Openness and Entrepreneurial Culture: Canonical Correlation Analysis. The South East European Journal of Economics and Business, 19(1), 18-31. </w:t>
            </w:r>
            <w:hyperlink r:id="rId10" w:history="1">
              <w:r w:rsidRPr="002E3F87">
                <w:rPr>
                  <w:rStyle w:val="Hyperlink"/>
                  <w:rFonts w:ascii="Palatino Linotype" w:hAnsi="Palatino Linotype"/>
                  <w:sz w:val="27"/>
                  <w:szCs w:val="27"/>
                </w:rPr>
                <w:t>https://doi.org/10.2478/jeb-2024-0002</w:t>
              </w:r>
            </w:hyperlink>
            <w:r w:rsidRPr="002E3F87">
              <w:rPr>
                <w:rFonts w:ascii="Palatino Linotype" w:hAnsi="Palatino Linotype"/>
                <w:color w:val="000000"/>
                <w:sz w:val="27"/>
                <w:szCs w:val="27"/>
              </w:rPr>
              <w:t xml:space="preserve"> </w:t>
            </w:r>
          </w:p>
          <w:p w14:paraId="466F9093" w14:textId="77777777" w:rsidR="002E3F87" w:rsidRDefault="002E3F87" w:rsidP="002E3F87">
            <w:pPr>
              <w:spacing w:after="0" w:line="240" w:lineRule="auto"/>
              <w:jc w:val="both"/>
              <w:rPr>
                <w:rFonts w:ascii="Palatino Linotype" w:eastAsia="Times New Roman" w:hAnsi="Palatino Linotype"/>
                <w:color w:val="000000"/>
                <w:sz w:val="27"/>
                <w:szCs w:val="27"/>
              </w:rPr>
            </w:pPr>
          </w:p>
          <w:p w14:paraId="7B48F1BE" w14:textId="11548254" w:rsidR="002E3F87" w:rsidRPr="002E3F87" w:rsidRDefault="002E3F87" w:rsidP="002E3F87">
            <w:pPr>
              <w:pStyle w:val="ListParagraph"/>
              <w:numPr>
                <w:ilvl w:val="0"/>
                <w:numId w:val="24"/>
              </w:numPr>
              <w:jc w:val="both"/>
              <w:rPr>
                <w:rFonts w:ascii="Palatino Linotype" w:hAnsi="Palatino Linotype"/>
                <w:color w:val="000000"/>
                <w:sz w:val="27"/>
                <w:szCs w:val="27"/>
              </w:rPr>
            </w:pPr>
            <w:r w:rsidRPr="002E3F87">
              <w:rPr>
                <w:rFonts w:ascii="Palatino Linotype" w:hAnsi="Palatino Linotype"/>
                <w:b/>
                <w:color w:val="000000"/>
                <w:sz w:val="27"/>
                <w:szCs w:val="27"/>
              </w:rPr>
              <w:t>Živković, J</w:t>
            </w:r>
            <w:r w:rsidRPr="002E3F87">
              <w:rPr>
                <w:rFonts w:ascii="Palatino Linotype" w:hAnsi="Palatino Linotype"/>
                <w:color w:val="000000"/>
                <w:sz w:val="27"/>
                <w:szCs w:val="27"/>
              </w:rPr>
              <w:t xml:space="preserve">. &amp; Kostić, M. (2023). Serbian Export to the EU Market: A Dynamic Shift-Share Analysis. TEME, XLVII(4), 825-840. </w:t>
            </w:r>
            <w:hyperlink r:id="rId11" w:history="1">
              <w:r w:rsidRPr="002E3F87">
                <w:rPr>
                  <w:rStyle w:val="Hyperlink"/>
                  <w:rFonts w:ascii="Palatino Linotype" w:hAnsi="Palatino Linotype"/>
                  <w:sz w:val="27"/>
                  <w:szCs w:val="27"/>
                </w:rPr>
                <w:t>https://doi.org/10.22190/TEME220928051Z</w:t>
              </w:r>
            </w:hyperlink>
          </w:p>
        </w:tc>
      </w:tr>
      <w:tr w:rsidR="00927931" w:rsidRPr="00927931" w14:paraId="5CC8E5B9"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619009" w14:textId="77777777" w:rsidR="00927931" w:rsidRDefault="002A5508" w:rsidP="002A5508">
            <w:pPr>
              <w:spacing w:after="0" w:line="240" w:lineRule="auto"/>
              <w:jc w:val="both"/>
              <w:rPr>
                <w:rFonts w:ascii="Palatino Linotype" w:eastAsia="Times New Roman" w:hAnsi="Palatino Linotype"/>
                <w:b/>
                <w:color w:val="000000"/>
                <w:sz w:val="27"/>
                <w:szCs w:val="27"/>
                <w:lang w:val="sr-Latn-RS"/>
              </w:rPr>
            </w:pPr>
            <w:r w:rsidRPr="002A5508">
              <w:rPr>
                <w:rFonts w:ascii="Palatino Linotype" w:eastAsia="Times New Roman" w:hAnsi="Palatino Linotype"/>
                <w:b/>
                <w:color w:val="000000"/>
                <w:sz w:val="27"/>
                <w:szCs w:val="27"/>
                <w:lang w:val="sr-Cyrl-RS"/>
              </w:rPr>
              <w:t xml:space="preserve">Proceedings of international </w:t>
            </w:r>
            <w:r w:rsidR="00F544DC" w:rsidRPr="00F544DC">
              <w:rPr>
                <w:rFonts w:ascii="Palatino Linotype" w:eastAsia="Times New Roman" w:hAnsi="Palatino Linotype"/>
                <w:b/>
                <w:color w:val="000000"/>
                <w:sz w:val="27"/>
                <w:szCs w:val="27"/>
                <w:lang w:val="sr-Cyrl-RS"/>
              </w:rPr>
              <w:t>scientific conferences</w:t>
            </w:r>
          </w:p>
          <w:p w14:paraId="4FDF6609" w14:textId="77777777" w:rsidR="002E3F87" w:rsidRDefault="002E3F87" w:rsidP="002A5508">
            <w:pPr>
              <w:spacing w:after="0" w:line="240" w:lineRule="auto"/>
              <w:jc w:val="both"/>
              <w:rPr>
                <w:rFonts w:ascii="Palatino Linotype" w:eastAsia="Times New Roman" w:hAnsi="Palatino Linotype"/>
                <w:b/>
                <w:color w:val="000000"/>
                <w:sz w:val="27"/>
                <w:szCs w:val="27"/>
                <w:lang w:val="sr-Latn-RS"/>
              </w:rPr>
            </w:pPr>
          </w:p>
          <w:p w14:paraId="485A4D06" w14:textId="77777777" w:rsidR="002E3F87" w:rsidRPr="00F601B8" w:rsidRDefault="002E3F87" w:rsidP="002E3F87">
            <w:pPr>
              <w:pStyle w:val="ListParagraph"/>
              <w:numPr>
                <w:ilvl w:val="0"/>
                <w:numId w:val="23"/>
              </w:numPr>
              <w:jc w:val="both"/>
              <w:rPr>
                <w:rFonts w:ascii="Palatino Linotype" w:hAnsi="Palatino Linotype"/>
                <w:bCs/>
                <w:color w:val="000000"/>
                <w:sz w:val="27"/>
                <w:szCs w:val="27"/>
              </w:rPr>
            </w:pPr>
            <w:r w:rsidRPr="00F601B8">
              <w:rPr>
                <w:rFonts w:ascii="Palatino Linotype" w:hAnsi="Palatino Linotype"/>
                <w:b/>
                <w:bCs/>
                <w:color w:val="000000"/>
                <w:sz w:val="27"/>
                <w:szCs w:val="27"/>
              </w:rPr>
              <w:t>Živković, J</w:t>
            </w:r>
            <w:r w:rsidRPr="00F601B8">
              <w:rPr>
                <w:rFonts w:ascii="Palatino Linotype" w:hAnsi="Palatino Linotype"/>
                <w:bCs/>
                <w:color w:val="000000"/>
                <w:sz w:val="27"/>
                <w:szCs w:val="27"/>
              </w:rPr>
              <w:t xml:space="preserve">. &amp; Veselinović, N. (2023). Greenhouse Gas Emissions and Digital Competitiveness in CEE countries. In: Marković, Z. &amp; Filipović, N. (Ed.) </w:t>
            </w:r>
            <w:r w:rsidRPr="00F601B8">
              <w:rPr>
                <w:rFonts w:ascii="Palatino Linotype" w:hAnsi="Palatino Linotype"/>
                <w:bCs/>
                <w:i/>
                <w:color w:val="000000"/>
                <w:sz w:val="27"/>
                <w:szCs w:val="27"/>
              </w:rPr>
              <w:t>2nd International Conference on Chemo and Bioinformatics ICCBIKG_2023</w:t>
            </w:r>
            <w:r w:rsidRPr="00F601B8">
              <w:rPr>
                <w:rFonts w:ascii="Palatino Linotype" w:hAnsi="Palatino Linotype"/>
                <w:bCs/>
                <w:color w:val="000000"/>
                <w:sz w:val="27"/>
                <w:szCs w:val="27"/>
              </w:rPr>
              <w:t>, Kragujevac, 28-29 Se</w:t>
            </w:r>
            <w:r>
              <w:rPr>
                <w:rFonts w:ascii="Palatino Linotype" w:hAnsi="Palatino Linotype"/>
                <w:bCs/>
                <w:color w:val="000000"/>
                <w:sz w:val="27"/>
                <w:szCs w:val="27"/>
              </w:rPr>
              <w:t>ptember 2023, pp. 116-119.</w:t>
            </w:r>
          </w:p>
          <w:p w14:paraId="4B49AC48" w14:textId="77777777" w:rsidR="002E3F87" w:rsidRDefault="002E3F87" w:rsidP="002A5508">
            <w:pPr>
              <w:spacing w:after="0" w:line="240" w:lineRule="auto"/>
              <w:jc w:val="both"/>
              <w:rPr>
                <w:rFonts w:ascii="Palatino Linotype" w:eastAsia="Times New Roman" w:hAnsi="Palatino Linotype"/>
                <w:b/>
                <w:color w:val="000000"/>
                <w:sz w:val="27"/>
                <w:szCs w:val="27"/>
                <w:lang w:val="sr-Latn-RS"/>
              </w:rPr>
            </w:pPr>
          </w:p>
          <w:p w14:paraId="49483163" w14:textId="77777777" w:rsidR="002E3F87" w:rsidRDefault="002E3F87" w:rsidP="002E3F87">
            <w:pPr>
              <w:pStyle w:val="ListParagraph"/>
              <w:numPr>
                <w:ilvl w:val="0"/>
                <w:numId w:val="23"/>
              </w:numPr>
              <w:jc w:val="both"/>
              <w:rPr>
                <w:rFonts w:ascii="Palatino Linotype" w:hAnsi="Palatino Linotype"/>
                <w:bCs/>
                <w:color w:val="000000"/>
                <w:sz w:val="27"/>
                <w:szCs w:val="27"/>
              </w:rPr>
            </w:pPr>
            <w:r w:rsidRPr="00F601B8">
              <w:rPr>
                <w:rFonts w:ascii="Palatino Linotype" w:hAnsi="Palatino Linotype"/>
                <w:bCs/>
                <w:color w:val="000000"/>
                <w:sz w:val="27"/>
                <w:szCs w:val="27"/>
              </w:rPr>
              <w:t xml:space="preserve">Veselinović, N. &amp; </w:t>
            </w:r>
            <w:r w:rsidRPr="00F601B8">
              <w:rPr>
                <w:rFonts w:ascii="Palatino Linotype" w:hAnsi="Palatino Linotype"/>
                <w:b/>
                <w:bCs/>
                <w:color w:val="000000"/>
                <w:sz w:val="27"/>
                <w:szCs w:val="27"/>
              </w:rPr>
              <w:t>Živković, J</w:t>
            </w:r>
            <w:r w:rsidRPr="00F601B8">
              <w:rPr>
                <w:rFonts w:ascii="Palatino Linotype" w:hAnsi="Palatino Linotype"/>
                <w:bCs/>
                <w:color w:val="000000"/>
                <w:sz w:val="27"/>
                <w:szCs w:val="27"/>
              </w:rPr>
              <w:t xml:space="preserve">. (2023). Environmental Implications of Financial Development in CEE countries. In: Marković, Z. &amp; Filipović, N. (Ed.) </w:t>
            </w:r>
            <w:r w:rsidRPr="00F601B8">
              <w:rPr>
                <w:rFonts w:ascii="Palatino Linotype" w:hAnsi="Palatino Linotype"/>
                <w:bCs/>
                <w:i/>
                <w:color w:val="000000"/>
                <w:sz w:val="27"/>
                <w:szCs w:val="27"/>
              </w:rPr>
              <w:t>2nd International Conference on Chemo and Bioinformatics ICCBIKG_2023</w:t>
            </w:r>
            <w:r w:rsidRPr="00F601B8">
              <w:rPr>
                <w:rFonts w:ascii="Palatino Linotype" w:hAnsi="Palatino Linotype"/>
                <w:bCs/>
                <w:color w:val="000000"/>
                <w:sz w:val="27"/>
                <w:szCs w:val="27"/>
              </w:rPr>
              <w:t>, Kragujevac, 28-29 Se</w:t>
            </w:r>
            <w:r>
              <w:rPr>
                <w:rFonts w:ascii="Palatino Linotype" w:hAnsi="Palatino Linotype"/>
                <w:bCs/>
                <w:color w:val="000000"/>
                <w:sz w:val="27"/>
                <w:szCs w:val="27"/>
              </w:rPr>
              <w:t>ptember 2023, pp. 112-115.</w:t>
            </w:r>
          </w:p>
          <w:p w14:paraId="4C2E6F6C" w14:textId="77777777" w:rsidR="002E3F87" w:rsidRPr="00EF0C2E" w:rsidRDefault="002E3F87" w:rsidP="002E3F87">
            <w:pPr>
              <w:pStyle w:val="ListParagraph"/>
              <w:numPr>
                <w:ilvl w:val="0"/>
                <w:numId w:val="23"/>
              </w:numPr>
              <w:jc w:val="both"/>
              <w:rPr>
                <w:rFonts w:ascii="Palatino Linotype" w:hAnsi="Palatino Linotype"/>
                <w:bCs/>
                <w:color w:val="000000"/>
                <w:sz w:val="27"/>
                <w:szCs w:val="27"/>
              </w:rPr>
            </w:pPr>
            <w:r w:rsidRPr="00F601B8">
              <w:rPr>
                <w:rFonts w:ascii="Palatino Linotype" w:hAnsi="Palatino Linotype"/>
                <w:b/>
                <w:bCs/>
                <w:color w:val="000000"/>
                <w:sz w:val="27"/>
                <w:szCs w:val="27"/>
              </w:rPr>
              <w:t>Živković, J</w:t>
            </w:r>
            <w:r w:rsidRPr="00F601B8">
              <w:rPr>
                <w:rFonts w:ascii="Palatino Linotype" w:hAnsi="Palatino Linotype"/>
                <w:bCs/>
                <w:color w:val="000000"/>
                <w:sz w:val="27"/>
                <w:szCs w:val="27"/>
              </w:rPr>
              <w:t xml:space="preserve">. &amp; Zdravković, S. (2023). Digital competitiveness and ICT adoption in function of sustainable economic growth. In: Đukić, T. &amp; Radenković Jocić, D. (Ed.)  </w:t>
            </w:r>
            <w:r w:rsidRPr="00F601B8">
              <w:rPr>
                <w:rFonts w:ascii="Palatino Linotype" w:hAnsi="Palatino Linotype"/>
                <w:bCs/>
                <w:i/>
                <w:color w:val="000000"/>
                <w:sz w:val="27"/>
                <w:szCs w:val="27"/>
              </w:rPr>
              <w:t>SMART AND SUSTAINABLE ECONOMY: TRENDS AND PERSPECTIVES</w:t>
            </w:r>
            <w:r w:rsidRPr="00F601B8">
              <w:rPr>
                <w:rFonts w:ascii="Palatino Linotype" w:hAnsi="Palatino Linotype"/>
                <w:bCs/>
                <w:color w:val="000000"/>
                <w:sz w:val="27"/>
                <w:szCs w:val="27"/>
              </w:rPr>
              <w:t xml:space="preserve">, Niš, 13 </w:t>
            </w:r>
            <w:r>
              <w:rPr>
                <w:rFonts w:ascii="Palatino Linotype" w:hAnsi="Palatino Linotype"/>
                <w:bCs/>
                <w:color w:val="000000"/>
                <w:sz w:val="27"/>
                <w:szCs w:val="27"/>
              </w:rPr>
              <w:t>October 2023, pp. 301-311.</w:t>
            </w:r>
          </w:p>
          <w:p w14:paraId="2C755AA7" w14:textId="77777777" w:rsidR="002E3F87" w:rsidRPr="00EF0C2E" w:rsidRDefault="002E3F87" w:rsidP="002E3F87">
            <w:pPr>
              <w:pStyle w:val="ListParagraph"/>
              <w:ind w:hanging="605"/>
              <w:jc w:val="both"/>
              <w:rPr>
                <w:rFonts w:ascii="Palatino Linotype" w:hAnsi="Palatino Linotype"/>
                <w:bCs/>
                <w:color w:val="000000"/>
                <w:sz w:val="27"/>
                <w:szCs w:val="27"/>
              </w:rPr>
            </w:pPr>
          </w:p>
          <w:p w14:paraId="44E702DF" w14:textId="77777777" w:rsidR="002E3F87" w:rsidRDefault="002E3F87" w:rsidP="002E3F87">
            <w:pPr>
              <w:pStyle w:val="ListParagraph"/>
              <w:numPr>
                <w:ilvl w:val="0"/>
                <w:numId w:val="23"/>
              </w:numPr>
              <w:jc w:val="both"/>
              <w:rPr>
                <w:rFonts w:ascii="Palatino Linotype" w:hAnsi="Palatino Linotype"/>
                <w:bCs/>
                <w:color w:val="000000"/>
                <w:sz w:val="27"/>
                <w:szCs w:val="27"/>
              </w:rPr>
            </w:pPr>
            <w:r w:rsidRPr="00EF0C2E">
              <w:rPr>
                <w:rFonts w:ascii="Palatino Linotype" w:hAnsi="Palatino Linotype"/>
                <w:bCs/>
                <w:color w:val="000000"/>
                <w:sz w:val="27"/>
                <w:szCs w:val="27"/>
              </w:rPr>
              <w:t xml:space="preserve">Zdravković, S. &amp; </w:t>
            </w:r>
            <w:r w:rsidRPr="00EF0C2E">
              <w:rPr>
                <w:rFonts w:ascii="Palatino Linotype" w:hAnsi="Palatino Linotype"/>
                <w:b/>
                <w:bCs/>
                <w:color w:val="000000"/>
                <w:sz w:val="27"/>
                <w:szCs w:val="27"/>
              </w:rPr>
              <w:t>Živković, J</w:t>
            </w:r>
            <w:r w:rsidRPr="00EF0C2E">
              <w:rPr>
                <w:rFonts w:ascii="Palatino Linotype" w:hAnsi="Palatino Linotype"/>
                <w:bCs/>
                <w:color w:val="000000"/>
                <w:sz w:val="27"/>
                <w:szCs w:val="27"/>
              </w:rPr>
              <w:t xml:space="preserve">. (2023). Influencers and Consumer Ethnocentrism as Determinants of Acceptance of Global Brands. In: Stojković, D., Petrović, D. &amp; Dimić, S. (Ed.) </w:t>
            </w:r>
            <w:r w:rsidRPr="00EF0C2E">
              <w:rPr>
                <w:rFonts w:ascii="Palatino Linotype" w:hAnsi="Palatino Linotype"/>
                <w:bCs/>
                <w:i/>
                <w:color w:val="000000"/>
                <w:sz w:val="27"/>
                <w:szCs w:val="27"/>
              </w:rPr>
              <w:t>SYM-OP-IS 2023</w:t>
            </w:r>
            <w:r w:rsidRPr="00EF0C2E">
              <w:rPr>
                <w:rFonts w:ascii="Palatino Linotype" w:hAnsi="Palatino Linotype"/>
                <w:bCs/>
                <w:color w:val="000000"/>
                <w:sz w:val="27"/>
                <w:szCs w:val="27"/>
              </w:rPr>
              <w:t>, Tara, 18-21. s</w:t>
            </w:r>
            <w:r>
              <w:rPr>
                <w:rFonts w:ascii="Palatino Linotype" w:hAnsi="Palatino Linotype"/>
                <w:bCs/>
                <w:color w:val="000000"/>
                <w:sz w:val="27"/>
                <w:szCs w:val="27"/>
              </w:rPr>
              <w:t>eptembar 2023. pp. 539-545.</w:t>
            </w:r>
          </w:p>
          <w:p w14:paraId="7A202332" w14:textId="77777777" w:rsidR="002E3F87" w:rsidRPr="002E3F87" w:rsidRDefault="002E3F87" w:rsidP="002E3F87">
            <w:pPr>
              <w:jc w:val="both"/>
              <w:rPr>
                <w:rFonts w:ascii="Palatino Linotype" w:hAnsi="Palatino Linotype"/>
                <w:bCs/>
                <w:color w:val="000000"/>
                <w:sz w:val="27"/>
                <w:szCs w:val="27"/>
              </w:rPr>
            </w:pPr>
          </w:p>
          <w:p w14:paraId="4B0FE9DD" w14:textId="6B15AAC1" w:rsidR="002E3F87" w:rsidRPr="002E3F87" w:rsidRDefault="002E3F87" w:rsidP="002E3F87">
            <w:pPr>
              <w:pStyle w:val="ListParagraph"/>
              <w:numPr>
                <w:ilvl w:val="0"/>
                <w:numId w:val="23"/>
              </w:numPr>
              <w:jc w:val="both"/>
              <w:rPr>
                <w:rFonts w:ascii="Palatino Linotype" w:hAnsi="Palatino Linotype"/>
                <w:b/>
                <w:color w:val="000000"/>
                <w:sz w:val="27"/>
                <w:szCs w:val="27"/>
                <w:lang w:val="sr-Latn-RS"/>
              </w:rPr>
            </w:pPr>
            <w:r w:rsidRPr="00EF0C2E">
              <w:rPr>
                <w:rFonts w:ascii="Palatino Linotype" w:hAnsi="Palatino Linotype"/>
                <w:bCs/>
                <w:color w:val="000000"/>
                <w:sz w:val="27"/>
                <w:szCs w:val="27"/>
              </w:rPr>
              <w:t xml:space="preserve">Ćuzović, Đ., </w:t>
            </w:r>
            <w:r w:rsidRPr="00EF0C2E">
              <w:rPr>
                <w:rFonts w:ascii="Palatino Linotype" w:hAnsi="Palatino Linotype"/>
                <w:b/>
                <w:bCs/>
                <w:color w:val="000000"/>
                <w:sz w:val="27"/>
                <w:szCs w:val="27"/>
              </w:rPr>
              <w:t>Živković, J</w:t>
            </w:r>
            <w:r w:rsidRPr="00EF0C2E">
              <w:rPr>
                <w:rFonts w:ascii="Palatino Linotype" w:hAnsi="Palatino Linotype"/>
                <w:bCs/>
                <w:color w:val="000000"/>
                <w:sz w:val="27"/>
                <w:szCs w:val="27"/>
              </w:rPr>
              <w:t xml:space="preserve">. &amp; Veselinović, N. (2022). Financial development, trade openness and economic growth: panel analysis of selected CEE countries. In Radosavljević, G. &amp; Borisavljević, K. (Ed.) </w:t>
            </w:r>
            <w:r w:rsidRPr="00EF0C2E">
              <w:rPr>
                <w:rFonts w:ascii="Palatino Linotype" w:hAnsi="Palatino Linotype"/>
                <w:bCs/>
                <w:i/>
                <w:color w:val="000000"/>
                <w:sz w:val="27"/>
                <w:szCs w:val="27"/>
              </w:rPr>
              <w:t>Contemporary Issues in Economics, Business and Management</w:t>
            </w:r>
            <w:r w:rsidRPr="00EF0C2E">
              <w:rPr>
                <w:rFonts w:ascii="Palatino Linotype" w:hAnsi="Palatino Linotype"/>
                <w:bCs/>
                <w:color w:val="000000"/>
                <w:sz w:val="27"/>
                <w:szCs w:val="27"/>
              </w:rPr>
              <w:t>, 233-241, Kragujevac: Faculty of Kragujevac,</w:t>
            </w:r>
            <w:r w:rsidRPr="00EF0C2E">
              <w:rPr>
                <w:rFonts w:ascii="Palatino Linotype" w:hAnsi="Palatino Linotype"/>
                <w:bCs/>
                <w:color w:val="000000"/>
                <w:sz w:val="27"/>
                <w:szCs w:val="27"/>
                <w:lang w:val="sr-Cyrl-RS"/>
              </w:rPr>
              <w:t xml:space="preserve"> </w:t>
            </w:r>
            <w:r w:rsidRPr="00EF0C2E">
              <w:rPr>
                <w:rFonts w:ascii="Palatino Linotype" w:hAnsi="Palatino Linotype"/>
                <w:bCs/>
                <w:color w:val="000000"/>
                <w:sz w:val="27"/>
                <w:szCs w:val="27"/>
              </w:rPr>
              <w:t>University of Kragujevac, ISBN 978-86-6091-133-1, COBISS.SR-ID 84084745</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0BBC6F64" w:rsidR="00927931" w:rsidRDefault="00F544DC" w:rsidP="00927931">
            <w:pPr>
              <w:spacing w:after="0" w:line="240" w:lineRule="auto"/>
              <w:jc w:val="center"/>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lastRenderedPageBreak/>
              <w:t>Sum</w:t>
            </w:r>
          </w:p>
          <w:p w14:paraId="23BA7EBC" w14:textId="77777777" w:rsidR="002A5508" w:rsidRPr="00927931" w:rsidRDefault="002A5508" w:rsidP="00927931">
            <w:pPr>
              <w:spacing w:after="0" w:line="240" w:lineRule="auto"/>
              <w:jc w:val="center"/>
              <w:rPr>
                <w:rFonts w:ascii="Palatino Linotype" w:eastAsia="Times New Roman" w:hAnsi="Palatino Linotype"/>
                <w:color w:val="000000"/>
                <w:sz w:val="27"/>
                <w:szCs w:val="27"/>
                <w:lang w:val="sr-Cyrl-RS"/>
              </w:rPr>
            </w:pPr>
          </w:p>
          <w:p w14:paraId="54DDD1DD" w14:textId="1F6CA8B9" w:rsidR="00927931" w:rsidRPr="00927931" w:rsidRDefault="00927931" w:rsidP="00927931">
            <w:pPr>
              <w:spacing w:after="0" w:line="240" w:lineRule="auto"/>
              <w:jc w:val="center"/>
              <w:rPr>
                <w:rFonts w:ascii="Palatino Linotype" w:eastAsia="Times New Roman" w:hAnsi="Palatino Linotype"/>
                <w:color w:val="000000"/>
                <w:sz w:val="27"/>
                <w:szCs w:val="27"/>
                <w:lang w:val="sr-Latn-RS"/>
              </w:rPr>
            </w:pPr>
          </w:p>
        </w:tc>
      </w:tr>
      <w:tr w:rsidR="002A5508" w:rsidRPr="00927931" w14:paraId="13878567"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D6E823E" w14:textId="77777777" w:rsidR="002A5508" w:rsidRPr="00927931" w:rsidRDefault="002A5508" w:rsidP="00927931">
            <w:pPr>
              <w:spacing w:after="0" w:line="240" w:lineRule="auto"/>
              <w:jc w:val="center"/>
              <w:rPr>
                <w:rFonts w:ascii="Palatino Linotype" w:eastAsia="Times New Roman" w:hAnsi="Palatino Linotype"/>
                <w:b/>
                <w:bCs/>
                <w:color w:val="000000"/>
                <w:sz w:val="27"/>
                <w:szCs w:val="27"/>
              </w:rPr>
            </w:pPr>
          </w:p>
        </w:tc>
      </w:tr>
      <w:tr w:rsidR="002A5508" w:rsidRPr="00927931" w14:paraId="734EC75B"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0B8683" w14:textId="1826BE18" w:rsidR="002A5508" w:rsidRDefault="002A5508" w:rsidP="002A5508">
            <w:pPr>
              <w:spacing w:after="0" w:line="240" w:lineRule="auto"/>
              <w:jc w:val="both"/>
              <w:rPr>
                <w:rFonts w:ascii="Palatino Linotype" w:eastAsia="Times New Roman" w:hAnsi="Palatino Linotype"/>
                <w:b/>
                <w:color w:val="000000"/>
                <w:sz w:val="27"/>
                <w:szCs w:val="27"/>
                <w:lang w:val="sr-Latn-RS"/>
              </w:rPr>
            </w:pPr>
            <w:r w:rsidRPr="002A5508">
              <w:rPr>
                <w:rFonts w:ascii="Palatino Linotype" w:eastAsia="Times New Roman" w:hAnsi="Palatino Linotype"/>
                <w:b/>
                <w:color w:val="000000"/>
                <w:sz w:val="27"/>
                <w:szCs w:val="27"/>
                <w:lang w:val="sr-Cyrl-RS"/>
              </w:rPr>
              <w:t xml:space="preserve">Proceedings of </w:t>
            </w:r>
            <w:r>
              <w:rPr>
                <w:rFonts w:ascii="Palatino Linotype" w:eastAsia="Times New Roman" w:hAnsi="Palatino Linotype"/>
                <w:b/>
                <w:color w:val="000000"/>
                <w:sz w:val="27"/>
                <w:szCs w:val="27"/>
              </w:rPr>
              <w:t>national</w:t>
            </w:r>
            <w:r w:rsidRPr="002A5508">
              <w:rPr>
                <w:rFonts w:ascii="Palatino Linotype" w:eastAsia="Times New Roman" w:hAnsi="Palatino Linotype"/>
                <w:b/>
                <w:color w:val="000000"/>
                <w:sz w:val="27"/>
                <w:szCs w:val="27"/>
                <w:lang w:val="sr-Cyrl-RS"/>
              </w:rPr>
              <w:t xml:space="preserve"> </w:t>
            </w:r>
            <w:r w:rsidR="00F544DC" w:rsidRPr="00F544DC">
              <w:rPr>
                <w:rFonts w:ascii="Palatino Linotype" w:eastAsia="Times New Roman" w:hAnsi="Palatino Linotype"/>
                <w:b/>
                <w:color w:val="000000"/>
                <w:sz w:val="27"/>
                <w:szCs w:val="27"/>
                <w:lang w:val="sr-Cyrl-RS"/>
              </w:rPr>
              <w:t>scientific conferences</w:t>
            </w:r>
          </w:p>
          <w:p w14:paraId="5723B5EE" w14:textId="597D7A58" w:rsidR="0044334A" w:rsidRPr="002E3F87" w:rsidRDefault="0044334A" w:rsidP="002E3F87">
            <w:pPr>
              <w:tabs>
                <w:tab w:val="left" w:pos="1472"/>
              </w:tabs>
              <w:spacing w:after="0" w:line="240" w:lineRule="auto"/>
              <w:ind w:hanging="605"/>
              <w:jc w:val="both"/>
              <w:rPr>
                <w:rFonts w:ascii="Palatino Linotype" w:eastAsia="Times New Roman" w:hAnsi="Palatino Linotype"/>
                <w:color w:val="000000"/>
                <w:sz w:val="27"/>
                <w:szCs w:val="27"/>
                <w:lang w:val="sr-Latn-RS"/>
              </w:rPr>
            </w:pPr>
          </w:p>
          <w:p w14:paraId="5C30E161" w14:textId="5CA689E8" w:rsidR="00EF0C2E" w:rsidRPr="00F601B8" w:rsidRDefault="00EF0C2E" w:rsidP="00EF0C2E">
            <w:pPr>
              <w:pStyle w:val="ListParagraph"/>
              <w:numPr>
                <w:ilvl w:val="0"/>
                <w:numId w:val="23"/>
              </w:numPr>
              <w:jc w:val="both"/>
              <w:rPr>
                <w:rFonts w:ascii="Palatino Linotype" w:hAnsi="Palatino Linotype"/>
                <w:bCs/>
                <w:kern w:val="36"/>
                <w:sz w:val="27"/>
                <w:szCs w:val="27"/>
                <w:bdr w:val="none" w:sz="0" w:space="0" w:color="auto" w:frame="1"/>
                <w:lang w:val="sr-Cyrl-RS"/>
              </w:rPr>
            </w:pPr>
            <w:r w:rsidRPr="00F601B8">
              <w:rPr>
                <w:rFonts w:ascii="Palatino Linotype" w:hAnsi="Palatino Linotype"/>
                <w:bCs/>
                <w:kern w:val="36"/>
                <w:sz w:val="27"/>
                <w:szCs w:val="27"/>
                <w:bdr w:val="none" w:sz="0" w:space="0" w:color="auto" w:frame="1"/>
                <w:lang w:val="sr-Latn-RS"/>
              </w:rPr>
              <w:t xml:space="preserve">Veselinović, N. &amp; Živković J. (2023). Uloga politike zaštite konkurencije u očuvanju stabilnosti bankarskog sektora. In: Veselinović, P. &amp; Lojanica, N. (Ed.) </w:t>
            </w:r>
            <w:r w:rsidRPr="00F601B8">
              <w:rPr>
                <w:rFonts w:ascii="Palatino Linotype" w:hAnsi="Palatino Linotype"/>
                <w:bCs/>
                <w:i/>
                <w:kern w:val="36"/>
                <w:sz w:val="27"/>
                <w:szCs w:val="27"/>
                <w:bdr w:val="none" w:sz="0" w:space="0" w:color="auto" w:frame="1"/>
                <w:lang w:val="sr-Latn-RS"/>
              </w:rPr>
              <w:t>Institucionalne promene kao determinanta privrednog razvoja Republike Srbije</w:t>
            </w:r>
            <w:r w:rsidRPr="00F601B8">
              <w:rPr>
                <w:rFonts w:ascii="Palatino Linotype" w:hAnsi="Palatino Linotype"/>
                <w:bCs/>
                <w:kern w:val="36"/>
                <w:sz w:val="27"/>
                <w:szCs w:val="27"/>
                <w:bdr w:val="none" w:sz="0" w:space="0" w:color="auto" w:frame="1"/>
                <w:lang w:val="sr-Latn-RS"/>
              </w:rPr>
              <w:t xml:space="preserve">, Kragujevac: </w:t>
            </w:r>
            <w:r w:rsidRPr="00F601B8">
              <w:rPr>
                <w:rFonts w:ascii="Palatino Linotype" w:hAnsi="Palatino Linotype"/>
                <w:bCs/>
                <w:kern w:val="36"/>
                <w:sz w:val="27"/>
                <w:szCs w:val="27"/>
                <w:bdr w:val="none" w:sz="0" w:space="0" w:color="auto" w:frame="1"/>
                <w:lang w:val="sr-Latn-RS"/>
              </w:rPr>
              <w:lastRenderedPageBreak/>
              <w:t>Ekonomski fakultet Kragujevac, 243-269</w:t>
            </w:r>
          </w:p>
          <w:p w14:paraId="5A432C24" w14:textId="77777777" w:rsidR="00EF0C2E" w:rsidRDefault="00EF0C2E" w:rsidP="00EF0C2E">
            <w:pPr>
              <w:spacing w:after="0" w:line="240" w:lineRule="auto"/>
              <w:ind w:hanging="605"/>
              <w:jc w:val="both"/>
              <w:rPr>
                <w:rFonts w:ascii="Palatino Linotype" w:eastAsia="Times New Roman" w:hAnsi="Palatino Linotype"/>
                <w:bCs/>
                <w:kern w:val="36"/>
                <w:sz w:val="27"/>
                <w:szCs w:val="27"/>
                <w:bdr w:val="none" w:sz="0" w:space="0" w:color="auto" w:frame="1"/>
                <w:lang w:val="sr-Cyrl-RS"/>
              </w:rPr>
            </w:pPr>
          </w:p>
          <w:p w14:paraId="5E013C1D" w14:textId="68ED0C55" w:rsidR="00EF0C2E" w:rsidRPr="00F601B8" w:rsidRDefault="00EF0C2E" w:rsidP="00EF0C2E">
            <w:pPr>
              <w:pStyle w:val="ListParagraph"/>
              <w:numPr>
                <w:ilvl w:val="0"/>
                <w:numId w:val="23"/>
              </w:numPr>
              <w:jc w:val="both"/>
              <w:rPr>
                <w:rFonts w:ascii="Palatino Linotype" w:hAnsi="Palatino Linotype"/>
                <w:bCs/>
                <w:kern w:val="36"/>
                <w:sz w:val="27"/>
                <w:szCs w:val="27"/>
                <w:bdr w:val="none" w:sz="0" w:space="0" w:color="auto" w:frame="1"/>
                <w:lang w:val="sr-Cyrl-RS"/>
              </w:rPr>
            </w:pPr>
            <w:r w:rsidRPr="00F601B8">
              <w:rPr>
                <w:rFonts w:ascii="Palatino Linotype" w:hAnsi="Palatino Linotype"/>
                <w:bCs/>
                <w:kern w:val="36"/>
                <w:sz w:val="27"/>
                <w:szCs w:val="27"/>
                <w:bdr w:val="none" w:sz="0" w:space="0" w:color="auto" w:frame="1"/>
                <w:lang w:val="sr-Cyrl-RS"/>
              </w:rPr>
              <w:t xml:space="preserve">Živković, J. (2022). Efekti pandemije izazvane virusom COVID-19 na međunarodnu trgovinu Republike Srbije. In (Veselinović, P., Kostić, M.) </w:t>
            </w:r>
            <w:r w:rsidRPr="00F601B8">
              <w:rPr>
                <w:rFonts w:ascii="Palatino Linotype" w:hAnsi="Palatino Linotype"/>
                <w:bCs/>
                <w:i/>
                <w:kern w:val="36"/>
                <w:sz w:val="27"/>
                <w:szCs w:val="27"/>
                <w:bdr w:val="none" w:sz="0" w:space="0" w:color="auto" w:frame="1"/>
                <w:lang w:val="sr-Cyrl-RS"/>
              </w:rPr>
              <w:t>Institucionalne promene kao determinanta privrednog razvoja Republike Srbije</w:t>
            </w:r>
            <w:r w:rsidRPr="00F601B8">
              <w:rPr>
                <w:rFonts w:ascii="Palatino Linotype" w:hAnsi="Palatino Linotype"/>
                <w:bCs/>
                <w:kern w:val="36"/>
                <w:sz w:val="27"/>
                <w:szCs w:val="27"/>
                <w:bdr w:val="none" w:sz="0" w:space="0" w:color="auto" w:frame="1"/>
                <w:lang w:val="sr-Cyrl-RS"/>
              </w:rPr>
              <w:t>. Ekonomski fakultet Univerziteta u Kragujevcu, 467-487</w:t>
            </w:r>
          </w:p>
          <w:p w14:paraId="706C18F9" w14:textId="77777777" w:rsidR="00EF0C2E" w:rsidRDefault="00EF0C2E" w:rsidP="00EF0C2E">
            <w:pPr>
              <w:spacing w:after="0" w:line="240" w:lineRule="auto"/>
              <w:ind w:hanging="605"/>
              <w:jc w:val="both"/>
              <w:rPr>
                <w:rFonts w:ascii="Palatino Linotype" w:eastAsia="Times New Roman" w:hAnsi="Palatino Linotype"/>
                <w:bCs/>
                <w:kern w:val="36"/>
                <w:sz w:val="27"/>
                <w:szCs w:val="27"/>
                <w:bdr w:val="none" w:sz="0" w:space="0" w:color="auto" w:frame="1"/>
                <w:lang w:val="sr-Latn-RS"/>
              </w:rPr>
            </w:pPr>
          </w:p>
          <w:p w14:paraId="7E06ECA2" w14:textId="41134069" w:rsidR="00EF0C2E" w:rsidRPr="00F601B8" w:rsidRDefault="00EF0C2E" w:rsidP="00EF0C2E">
            <w:pPr>
              <w:pStyle w:val="ListParagraph"/>
              <w:numPr>
                <w:ilvl w:val="0"/>
                <w:numId w:val="23"/>
              </w:numPr>
              <w:jc w:val="both"/>
              <w:rPr>
                <w:rFonts w:ascii="Palatino Linotype" w:hAnsi="Palatino Linotype"/>
                <w:bCs/>
                <w:kern w:val="36"/>
                <w:sz w:val="27"/>
                <w:szCs w:val="27"/>
                <w:bdr w:val="none" w:sz="0" w:space="0" w:color="auto" w:frame="1"/>
                <w:lang w:val="sr-Cyrl-RS"/>
              </w:rPr>
            </w:pPr>
            <w:r w:rsidRPr="00F601B8">
              <w:rPr>
                <w:rFonts w:ascii="Palatino Linotype" w:hAnsi="Palatino Linotype"/>
                <w:bCs/>
                <w:kern w:val="36"/>
                <w:sz w:val="27"/>
                <w:szCs w:val="27"/>
                <w:bdr w:val="none" w:sz="0" w:space="0" w:color="auto" w:frame="1"/>
                <w:lang w:val="sr-Latn-RS"/>
              </w:rPr>
              <w:t xml:space="preserve">Živković, J. (2021). Konkurencija na tržištu dobara i konkurentnost zemalja Zapadnog Balkana. In: (Veselinović, P., Kostić, M.) </w:t>
            </w:r>
            <w:r w:rsidRPr="00F601B8">
              <w:rPr>
                <w:rFonts w:ascii="Palatino Linotype" w:hAnsi="Palatino Linotype"/>
                <w:bCs/>
                <w:i/>
                <w:kern w:val="36"/>
                <w:sz w:val="27"/>
                <w:szCs w:val="27"/>
                <w:bdr w:val="none" w:sz="0" w:space="0" w:color="auto" w:frame="1"/>
                <w:lang w:val="sr-Latn-RS"/>
              </w:rPr>
              <w:t>Institucionalne promene kao determinanta privrednog razvoja Republike Srbije</w:t>
            </w:r>
            <w:r w:rsidRPr="00F601B8">
              <w:rPr>
                <w:rFonts w:ascii="Palatino Linotype" w:hAnsi="Palatino Linotype"/>
                <w:bCs/>
                <w:kern w:val="36"/>
                <w:sz w:val="27"/>
                <w:szCs w:val="27"/>
                <w:bdr w:val="none" w:sz="0" w:space="0" w:color="auto" w:frame="1"/>
                <w:lang w:val="sr-Latn-RS"/>
              </w:rPr>
              <w:t>. Ekonomski fakultet Univerziteta u Kragujevcu, 291-310</w:t>
            </w:r>
          </w:p>
          <w:p w14:paraId="2DD80116" w14:textId="77777777" w:rsidR="00EF0C2E" w:rsidRDefault="00EF0C2E" w:rsidP="00EF0C2E">
            <w:pPr>
              <w:pStyle w:val="ListParagraph"/>
              <w:ind w:hanging="605"/>
              <w:jc w:val="both"/>
              <w:rPr>
                <w:rFonts w:ascii="Palatino Linotype" w:hAnsi="Palatino Linotype"/>
                <w:bCs/>
                <w:kern w:val="36"/>
                <w:sz w:val="27"/>
                <w:szCs w:val="27"/>
                <w:bdr w:val="none" w:sz="0" w:space="0" w:color="auto" w:frame="1"/>
                <w:lang w:val="sr-Cyrl-RS"/>
              </w:rPr>
            </w:pPr>
          </w:p>
          <w:p w14:paraId="22FA4B68" w14:textId="146B8E9A" w:rsidR="00EF0C2E" w:rsidRPr="00F601B8" w:rsidRDefault="00EF0C2E" w:rsidP="00EF0C2E">
            <w:pPr>
              <w:pStyle w:val="ListParagraph"/>
              <w:numPr>
                <w:ilvl w:val="0"/>
                <w:numId w:val="23"/>
              </w:numPr>
              <w:jc w:val="both"/>
              <w:rPr>
                <w:rFonts w:ascii="Palatino Linotype" w:hAnsi="Palatino Linotype"/>
                <w:bCs/>
                <w:kern w:val="36"/>
                <w:sz w:val="27"/>
                <w:szCs w:val="27"/>
                <w:bdr w:val="none" w:sz="0" w:space="0" w:color="auto" w:frame="1"/>
                <w:lang w:val="sr-Cyrl-RS"/>
              </w:rPr>
            </w:pPr>
            <w:r w:rsidRPr="00F601B8">
              <w:rPr>
                <w:rFonts w:ascii="Palatino Linotype" w:hAnsi="Palatino Linotype"/>
                <w:bCs/>
                <w:kern w:val="36"/>
                <w:sz w:val="27"/>
                <w:szCs w:val="27"/>
                <w:bdr w:val="none" w:sz="0" w:space="0" w:color="auto" w:frame="1"/>
                <w:lang w:val="sr-Cyrl-RS"/>
              </w:rPr>
              <w:t xml:space="preserve">Živković, J. (2020). Komparativna analiza stranih direktnih investicija u zemljama Zapadnog Balkana. In (Leković, V., Veselinović, P.) </w:t>
            </w:r>
            <w:r w:rsidRPr="00F601B8">
              <w:rPr>
                <w:rFonts w:ascii="Palatino Linotype" w:hAnsi="Palatino Linotype"/>
                <w:bCs/>
                <w:i/>
                <w:kern w:val="36"/>
                <w:sz w:val="27"/>
                <w:szCs w:val="27"/>
                <w:bdr w:val="none" w:sz="0" w:space="0" w:color="auto" w:frame="1"/>
                <w:lang w:val="sr-Cyrl-RS"/>
              </w:rPr>
              <w:t>Institucionalne promene kao determinanta privrednog razvoja Republike Srbije</w:t>
            </w:r>
            <w:r w:rsidRPr="00F601B8">
              <w:rPr>
                <w:rFonts w:ascii="Palatino Linotype" w:hAnsi="Palatino Linotype"/>
                <w:bCs/>
                <w:kern w:val="36"/>
                <w:sz w:val="27"/>
                <w:szCs w:val="27"/>
                <w:bdr w:val="none" w:sz="0" w:space="0" w:color="auto" w:frame="1"/>
                <w:lang w:val="sr-Cyrl-RS"/>
              </w:rPr>
              <w:t>. Ekonomski fakultet Univerziteta u Kragujevcu, 389-404</w:t>
            </w:r>
          </w:p>
          <w:p w14:paraId="772B8CD3" w14:textId="77777777" w:rsidR="00EF0C2E" w:rsidRDefault="00EF0C2E" w:rsidP="00EF0C2E">
            <w:pPr>
              <w:spacing w:after="0" w:line="240" w:lineRule="auto"/>
              <w:ind w:hanging="605"/>
              <w:jc w:val="both"/>
              <w:rPr>
                <w:rFonts w:ascii="Palatino Linotype" w:eastAsia="Times New Roman" w:hAnsi="Palatino Linotype"/>
                <w:bCs/>
                <w:kern w:val="36"/>
                <w:sz w:val="27"/>
                <w:szCs w:val="27"/>
                <w:bdr w:val="none" w:sz="0" w:space="0" w:color="auto" w:frame="1"/>
                <w:lang w:val="sr-Cyrl-RS"/>
              </w:rPr>
            </w:pPr>
          </w:p>
          <w:p w14:paraId="5CC675C2" w14:textId="687A6F5C" w:rsidR="00EF0C2E" w:rsidRPr="00F601B8" w:rsidRDefault="00EF0C2E" w:rsidP="00EF0C2E">
            <w:pPr>
              <w:pStyle w:val="ListParagraph"/>
              <w:numPr>
                <w:ilvl w:val="0"/>
                <w:numId w:val="23"/>
              </w:numPr>
              <w:jc w:val="both"/>
              <w:rPr>
                <w:rFonts w:ascii="Palatino Linotype" w:hAnsi="Palatino Linotype"/>
                <w:bCs/>
                <w:kern w:val="36"/>
                <w:sz w:val="27"/>
                <w:szCs w:val="27"/>
                <w:bdr w:val="none" w:sz="0" w:space="0" w:color="auto" w:frame="1"/>
                <w:lang w:val="sr-Cyrl-RS"/>
              </w:rPr>
            </w:pPr>
            <w:r w:rsidRPr="00F601B8">
              <w:rPr>
                <w:rFonts w:ascii="Palatino Linotype" w:hAnsi="Palatino Linotype"/>
                <w:bCs/>
                <w:kern w:val="36"/>
                <w:sz w:val="27"/>
                <w:szCs w:val="27"/>
                <w:bdr w:val="none" w:sz="0" w:space="0" w:color="auto" w:frame="1"/>
                <w:lang w:val="sr-Cyrl-RS"/>
              </w:rPr>
              <w:t xml:space="preserve">Živković, J. (2019). Analiza spoljnog duga Republike Srbije u postkriznom periodu. In (Leković, V., Veselinović, P.) </w:t>
            </w:r>
            <w:r w:rsidRPr="00F601B8">
              <w:rPr>
                <w:rFonts w:ascii="Palatino Linotype" w:hAnsi="Palatino Linotype"/>
                <w:bCs/>
                <w:i/>
                <w:kern w:val="36"/>
                <w:sz w:val="27"/>
                <w:szCs w:val="27"/>
                <w:bdr w:val="none" w:sz="0" w:space="0" w:color="auto" w:frame="1"/>
                <w:lang w:val="sr-Cyrl-RS"/>
              </w:rPr>
              <w:t>Institucionalne promene kao determinanta privrednog razvoja Republike Srbije</w:t>
            </w:r>
            <w:r w:rsidRPr="00F601B8">
              <w:rPr>
                <w:rFonts w:ascii="Palatino Linotype" w:hAnsi="Palatino Linotype"/>
                <w:bCs/>
                <w:kern w:val="36"/>
                <w:sz w:val="27"/>
                <w:szCs w:val="27"/>
                <w:bdr w:val="none" w:sz="0" w:space="0" w:color="auto" w:frame="1"/>
                <w:lang w:val="sr-Cyrl-RS"/>
              </w:rPr>
              <w:t>. Ekonomski fakultet Univerziteta u Kragujevcu, 433-452</w:t>
            </w:r>
          </w:p>
          <w:p w14:paraId="44A07E19" w14:textId="77777777" w:rsidR="00EF0C2E" w:rsidRDefault="00EF0C2E" w:rsidP="00EF0C2E">
            <w:pPr>
              <w:spacing w:after="0" w:line="240" w:lineRule="auto"/>
              <w:ind w:hanging="605"/>
              <w:jc w:val="both"/>
              <w:rPr>
                <w:rFonts w:ascii="Palatino Linotype" w:eastAsia="Times New Roman" w:hAnsi="Palatino Linotype"/>
                <w:bCs/>
                <w:kern w:val="36"/>
                <w:sz w:val="27"/>
                <w:szCs w:val="27"/>
                <w:bdr w:val="none" w:sz="0" w:space="0" w:color="auto" w:frame="1"/>
                <w:lang w:val="sr-Cyrl-RS"/>
              </w:rPr>
            </w:pPr>
          </w:p>
          <w:p w14:paraId="5280F50F" w14:textId="401E253D" w:rsidR="002A5508" w:rsidRPr="00EF0C2E" w:rsidRDefault="00EF0C2E" w:rsidP="00EF0C2E">
            <w:pPr>
              <w:pStyle w:val="ListParagraph"/>
              <w:numPr>
                <w:ilvl w:val="0"/>
                <w:numId w:val="23"/>
              </w:numPr>
              <w:jc w:val="both"/>
              <w:rPr>
                <w:rFonts w:ascii="Palatino Linotype" w:hAnsi="Palatino Linotype"/>
                <w:b/>
                <w:color w:val="000000"/>
                <w:sz w:val="27"/>
                <w:szCs w:val="27"/>
                <w:lang w:val="sr-Cyrl-RS"/>
              </w:rPr>
            </w:pPr>
            <w:r w:rsidRPr="00EF0C2E">
              <w:rPr>
                <w:rFonts w:ascii="Palatino Linotype" w:hAnsi="Palatino Linotype"/>
                <w:bCs/>
                <w:kern w:val="36"/>
                <w:sz w:val="27"/>
                <w:szCs w:val="27"/>
                <w:bdr w:val="none" w:sz="0" w:space="0" w:color="auto" w:frame="1"/>
                <w:lang w:val="sr-Cyrl-RS"/>
              </w:rPr>
              <w:t xml:space="preserve">Živković, J. (2018). Izvozne performanse i konkurentnost privrede Republike Srbije. In (Leković, V., Veselinović, P.) </w:t>
            </w:r>
            <w:r w:rsidRPr="00EF0C2E">
              <w:rPr>
                <w:rFonts w:ascii="Palatino Linotype" w:hAnsi="Palatino Linotype"/>
                <w:bCs/>
                <w:i/>
                <w:kern w:val="36"/>
                <w:sz w:val="27"/>
                <w:szCs w:val="27"/>
                <w:bdr w:val="none" w:sz="0" w:space="0" w:color="auto" w:frame="1"/>
                <w:lang w:val="sr-Cyrl-RS"/>
              </w:rPr>
              <w:t>Institucionalne promene kao determinanta privrednog razvoja Republike Srbije</w:t>
            </w:r>
            <w:r w:rsidRPr="00EF0C2E">
              <w:rPr>
                <w:rFonts w:ascii="Palatino Linotype" w:hAnsi="Palatino Linotype"/>
                <w:bCs/>
                <w:kern w:val="36"/>
                <w:sz w:val="27"/>
                <w:szCs w:val="27"/>
                <w:bdr w:val="none" w:sz="0" w:space="0" w:color="auto" w:frame="1"/>
                <w:lang w:val="sr-Cyrl-RS"/>
              </w:rPr>
              <w:t>. Ekonomski fakultet Univerzitet u Kragujevcu, 433-447</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4612DF" w14:textId="704F1E58" w:rsidR="002A5508" w:rsidRPr="00927931" w:rsidRDefault="000F200A" w:rsidP="00927931">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lastRenderedPageBreak/>
              <w:t>Sum</w:t>
            </w:r>
          </w:p>
        </w:tc>
      </w:tr>
      <w:tr w:rsidR="00C41F9D" w:rsidRPr="00927931" w14:paraId="54B0A712"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E9FD8C" w14:textId="77777777" w:rsidR="00C41F9D" w:rsidRPr="00927931" w:rsidRDefault="00C41F9D" w:rsidP="00927931">
            <w:pPr>
              <w:spacing w:after="0" w:line="240" w:lineRule="auto"/>
              <w:jc w:val="center"/>
              <w:rPr>
                <w:rFonts w:ascii="Palatino Linotype" w:eastAsia="Times New Roman" w:hAnsi="Palatino Linotype"/>
                <w:b/>
                <w:bCs/>
                <w:color w:val="000000"/>
                <w:sz w:val="27"/>
                <w:szCs w:val="27"/>
              </w:rPr>
            </w:pPr>
          </w:p>
        </w:tc>
      </w:tr>
      <w:tr w:rsidR="00C41F9D" w:rsidRPr="00927931" w14:paraId="7D00F3FC"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C3EF64" w14:textId="0F3EBF00" w:rsidR="00C41F9D" w:rsidRPr="002A5508" w:rsidRDefault="002A5508" w:rsidP="00C41F9D">
            <w:pPr>
              <w:spacing w:after="0" w:line="240" w:lineRule="auto"/>
              <w:rPr>
                <w:rFonts w:ascii="Palatino Linotype" w:eastAsia="Times New Roman" w:hAnsi="Palatino Linotype"/>
                <w:b/>
                <w:color w:val="000000"/>
                <w:sz w:val="27"/>
                <w:szCs w:val="27"/>
              </w:rPr>
            </w:pPr>
            <w:r w:rsidRPr="002A5508">
              <w:rPr>
                <w:rFonts w:ascii="Palatino Linotype" w:eastAsia="Times New Roman" w:hAnsi="Palatino Linotype"/>
                <w:b/>
                <w:color w:val="000000"/>
                <w:sz w:val="27"/>
                <w:szCs w:val="27"/>
                <w:lang w:val="sr-Cyrl-RS"/>
              </w:rPr>
              <w:lastRenderedPageBreak/>
              <w:t>Monographs of national importance</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5A4752" w14:textId="7F6AFA89" w:rsidR="00C41F9D" w:rsidRDefault="000F200A" w:rsidP="00927931">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66C3B4EE" w14:textId="71341D70" w:rsidR="002A5508" w:rsidRPr="00927931" w:rsidRDefault="002A5508" w:rsidP="00927931">
            <w:pPr>
              <w:spacing w:after="0" w:line="240" w:lineRule="auto"/>
              <w:jc w:val="center"/>
              <w:rPr>
                <w:rFonts w:ascii="Palatino Linotype" w:eastAsia="Times New Roman" w:hAnsi="Palatino Linotype"/>
                <w:b/>
                <w:bCs/>
                <w:color w:val="000000"/>
                <w:sz w:val="27"/>
                <w:szCs w:val="27"/>
              </w:rPr>
            </w:pPr>
          </w:p>
        </w:tc>
      </w:tr>
      <w:tr w:rsidR="00927931" w:rsidRPr="00927931" w14:paraId="31D24D3E"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24086"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p>
        </w:tc>
      </w:tr>
      <w:tr w:rsidR="00927931" w:rsidRPr="00927931" w14:paraId="4DBDE939"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EA010A" w14:textId="6286264E" w:rsidR="00927931" w:rsidRPr="002A5508" w:rsidRDefault="00F544DC" w:rsidP="00C41F9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Scientific papers in</w:t>
            </w:r>
            <w:r w:rsidR="002A5508" w:rsidRPr="002A5508">
              <w:rPr>
                <w:rFonts w:ascii="Palatino Linotype" w:eastAsia="Times New Roman" w:hAnsi="Palatino Linotype"/>
                <w:b/>
                <w:color w:val="000000"/>
                <w:sz w:val="27"/>
                <w:szCs w:val="27"/>
              </w:rPr>
              <w:t xml:space="preserve"> national </w:t>
            </w:r>
            <w:r>
              <w:rPr>
                <w:rFonts w:ascii="Palatino Linotype" w:eastAsia="Times New Roman" w:hAnsi="Palatino Linotype"/>
                <w:b/>
                <w:color w:val="000000"/>
                <w:sz w:val="27"/>
                <w:szCs w:val="27"/>
              </w:rPr>
              <w:t>journals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955522" w14:textId="5F8041D3" w:rsidR="00927931" w:rsidRDefault="00F544DC" w:rsidP="002A5508">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566A180A" w14:textId="77777777" w:rsidR="00F544DC" w:rsidRDefault="00F544DC" w:rsidP="002A5508">
            <w:pPr>
              <w:spacing w:after="0" w:line="240" w:lineRule="auto"/>
              <w:jc w:val="center"/>
              <w:rPr>
                <w:rFonts w:ascii="Palatino Linotype" w:eastAsia="Times New Roman" w:hAnsi="Palatino Linotype"/>
                <w:b/>
                <w:bCs/>
                <w:color w:val="000000"/>
                <w:sz w:val="27"/>
                <w:szCs w:val="27"/>
              </w:rPr>
            </w:pPr>
          </w:p>
          <w:p w14:paraId="0B36BB59" w14:textId="799A900E" w:rsidR="00F544DC" w:rsidRPr="002A5508" w:rsidRDefault="00F544DC" w:rsidP="002A5508">
            <w:pPr>
              <w:spacing w:after="0" w:line="240" w:lineRule="auto"/>
              <w:jc w:val="center"/>
              <w:rPr>
                <w:rFonts w:ascii="Palatino Linotype" w:eastAsia="Times New Roman" w:hAnsi="Palatino Linotype"/>
                <w:b/>
                <w:bCs/>
                <w:color w:val="000000"/>
                <w:sz w:val="27"/>
                <w:szCs w:val="27"/>
              </w:rPr>
            </w:pPr>
          </w:p>
        </w:tc>
      </w:tr>
      <w:tr w:rsidR="00927931" w:rsidRPr="00927931" w14:paraId="0B129E96"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0591971" w14:textId="011A3C34" w:rsidR="002E3F87" w:rsidRPr="002E3F87" w:rsidRDefault="002E3F87" w:rsidP="002E3F87">
            <w:pPr>
              <w:pStyle w:val="ListParagraph"/>
              <w:numPr>
                <w:ilvl w:val="0"/>
                <w:numId w:val="28"/>
              </w:numPr>
              <w:spacing w:before="100" w:beforeAutospacing="1" w:after="100" w:afterAutospacing="1"/>
              <w:ind w:left="502" w:hanging="283"/>
              <w:rPr>
                <w:rFonts w:ascii="Palatino Linotype" w:hAnsi="Palatino Linotype"/>
                <w:color w:val="000000"/>
                <w:sz w:val="27"/>
                <w:szCs w:val="27"/>
              </w:rPr>
            </w:pPr>
            <w:r w:rsidRPr="002E3F87">
              <w:rPr>
                <w:rFonts w:ascii="Palatino Linotype" w:hAnsi="Palatino Linotype"/>
                <w:color w:val="000000"/>
                <w:sz w:val="27"/>
                <w:szCs w:val="27"/>
              </w:rPr>
              <w:t>Živković, J. (2023). Export Competitiveness and Comparative Advantage of Republic of Serbia. Megatrend Review, 20(3), 73-85. DOI: 10.5937/MegRev2303073Z</w:t>
            </w:r>
          </w:p>
          <w:p w14:paraId="02A03537" w14:textId="572638AD" w:rsidR="002E3F87" w:rsidRDefault="00EF0C2E" w:rsidP="002E3F87">
            <w:pPr>
              <w:pStyle w:val="ListParagraph"/>
              <w:numPr>
                <w:ilvl w:val="0"/>
                <w:numId w:val="28"/>
              </w:numPr>
              <w:spacing w:before="100" w:beforeAutospacing="1" w:after="100" w:afterAutospacing="1"/>
              <w:ind w:left="502" w:hanging="283"/>
              <w:rPr>
                <w:rFonts w:ascii="Palatino Linotype" w:hAnsi="Palatino Linotype"/>
                <w:color w:val="000000"/>
                <w:sz w:val="27"/>
                <w:szCs w:val="27"/>
              </w:rPr>
            </w:pPr>
            <w:r w:rsidRPr="002E3F87">
              <w:rPr>
                <w:rFonts w:ascii="Palatino Linotype" w:hAnsi="Palatino Linotype"/>
                <w:b/>
                <w:color w:val="000000"/>
                <w:sz w:val="27"/>
                <w:szCs w:val="27"/>
              </w:rPr>
              <w:t>Živković, J</w:t>
            </w:r>
            <w:r w:rsidRPr="002E3F87">
              <w:rPr>
                <w:rFonts w:ascii="Palatino Linotype" w:hAnsi="Palatino Linotype"/>
                <w:color w:val="000000"/>
                <w:sz w:val="27"/>
                <w:szCs w:val="27"/>
              </w:rPr>
              <w:t xml:space="preserve">. (2023). Primena IKT i nacionalna konkurentnost Republike Srbije. Ekonomski pogledi, 25(1), 79-109. </w:t>
            </w:r>
            <w:r w:rsidR="00FB38A4" w:rsidRPr="002E3F87">
              <w:rPr>
                <w:rFonts w:ascii="Palatino Linotype" w:hAnsi="Palatino Linotype"/>
                <w:color w:val="000000"/>
                <w:sz w:val="27"/>
                <w:szCs w:val="27"/>
              </w:rPr>
              <w:t xml:space="preserve">DOI: </w:t>
            </w:r>
            <w:hyperlink r:id="rId12" w:history="1">
              <w:r w:rsidR="002E3F87" w:rsidRPr="0092062F">
                <w:rPr>
                  <w:rStyle w:val="Hyperlink"/>
                  <w:rFonts w:ascii="Palatino Linotype" w:hAnsi="Palatino Linotype"/>
                  <w:sz w:val="27"/>
                  <w:szCs w:val="27"/>
                </w:rPr>
                <w:t>https://doi.org/10.5937/ep25-41581</w:t>
              </w:r>
            </w:hyperlink>
          </w:p>
          <w:p w14:paraId="4050CE6D" w14:textId="5A05F1ED" w:rsidR="00EF0C2E" w:rsidRPr="002E3F87" w:rsidRDefault="00EF0C2E" w:rsidP="002E3F87">
            <w:pPr>
              <w:pStyle w:val="ListParagraph"/>
              <w:numPr>
                <w:ilvl w:val="0"/>
                <w:numId w:val="28"/>
              </w:numPr>
              <w:spacing w:before="100" w:beforeAutospacing="1" w:after="100" w:afterAutospacing="1"/>
              <w:ind w:left="502" w:hanging="283"/>
              <w:rPr>
                <w:rFonts w:ascii="Palatino Linotype" w:hAnsi="Palatino Linotype"/>
                <w:color w:val="000000"/>
                <w:sz w:val="27"/>
                <w:szCs w:val="27"/>
              </w:rPr>
            </w:pPr>
            <w:r w:rsidRPr="002E3F87">
              <w:rPr>
                <w:rFonts w:ascii="Palatino Linotype" w:hAnsi="Palatino Linotype"/>
                <w:b/>
                <w:color w:val="000000"/>
                <w:sz w:val="27"/>
                <w:szCs w:val="27"/>
              </w:rPr>
              <w:t>Živković, J</w:t>
            </w:r>
            <w:r w:rsidRPr="002E3F87">
              <w:rPr>
                <w:rFonts w:ascii="Palatino Linotype" w:hAnsi="Palatino Linotype"/>
                <w:color w:val="000000"/>
                <w:sz w:val="27"/>
                <w:szCs w:val="27"/>
              </w:rPr>
              <w:t xml:space="preserve">. (2021). Competitiveness of the Southeast European Countries in the Conditions of the Globalization. Economic Themes 59(4), 479-496, DOI 10.2478/ethemes-2021-00272. </w:t>
            </w:r>
          </w:p>
          <w:p w14:paraId="352C99BC" w14:textId="31EBC21F" w:rsidR="0036116F" w:rsidRPr="002E3F87" w:rsidRDefault="00EF0C2E" w:rsidP="002E3F87">
            <w:pPr>
              <w:pStyle w:val="ListParagraph"/>
              <w:numPr>
                <w:ilvl w:val="0"/>
                <w:numId w:val="28"/>
              </w:numPr>
              <w:spacing w:before="100" w:beforeAutospacing="1" w:after="100" w:afterAutospacing="1"/>
              <w:ind w:left="502" w:hanging="283"/>
              <w:rPr>
                <w:rFonts w:ascii="Palatino Linotype" w:hAnsi="Palatino Linotype"/>
                <w:color w:val="000000"/>
                <w:sz w:val="27"/>
                <w:szCs w:val="27"/>
                <w:lang w:val="sr-Cyrl-RS"/>
              </w:rPr>
            </w:pPr>
            <w:r w:rsidRPr="002E3F87">
              <w:rPr>
                <w:rFonts w:ascii="Palatino Linotype" w:hAnsi="Palatino Linotype"/>
                <w:color w:val="000000"/>
                <w:sz w:val="27"/>
                <w:szCs w:val="27"/>
              </w:rPr>
              <w:t xml:space="preserve">Kostić, M. &amp; </w:t>
            </w:r>
            <w:r w:rsidRPr="002E3F87">
              <w:rPr>
                <w:rFonts w:ascii="Palatino Linotype" w:hAnsi="Palatino Linotype"/>
                <w:b/>
                <w:color w:val="000000"/>
                <w:sz w:val="27"/>
                <w:szCs w:val="27"/>
              </w:rPr>
              <w:t>Živković, J</w:t>
            </w:r>
            <w:r w:rsidRPr="002E3F87">
              <w:rPr>
                <w:rFonts w:ascii="Palatino Linotype" w:hAnsi="Palatino Linotype"/>
                <w:color w:val="000000"/>
                <w:sz w:val="27"/>
                <w:szCs w:val="27"/>
              </w:rPr>
              <w:t xml:space="preserve">. (2021). Concentration of supply on the chosen markets of Serbian electronic communications sector. The European Journal of Applied Economics 18(2), 76-94, doi.org/10.5937/EJAE18-32186 </w:t>
            </w:r>
          </w:p>
        </w:tc>
      </w:tr>
      <w:tr w:rsidR="00C41F9D" w:rsidRPr="00927931" w14:paraId="2DED9CBE"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09F1D03F" w:rsidR="00C41F9D" w:rsidRPr="002A5508" w:rsidRDefault="002A5508" w:rsidP="00C41F9D">
            <w:pPr>
              <w:spacing w:after="0" w:line="240" w:lineRule="auto"/>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t>Technical solutions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67266771" w:rsidR="00C41F9D" w:rsidRPr="00927931" w:rsidRDefault="00F544DC" w:rsidP="00C41F9D">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sidR="00C41F9D" w:rsidRPr="00927931">
              <w:rPr>
                <w:rFonts w:ascii="Palatino Linotype" w:eastAsia="Times New Roman" w:hAnsi="Palatino Linotype"/>
                <w:b/>
                <w:bCs/>
                <w:color w:val="000000"/>
                <w:sz w:val="27"/>
                <w:szCs w:val="27"/>
              </w:rPr>
              <w:br/>
            </w:r>
          </w:p>
        </w:tc>
      </w:tr>
      <w:tr w:rsidR="00C41F9D" w:rsidRPr="00927931" w14:paraId="7565651A"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74596" w14:textId="77777777" w:rsidR="00C41F9D" w:rsidRPr="00927931" w:rsidRDefault="00C41F9D" w:rsidP="00C41F9D">
            <w:pPr>
              <w:spacing w:after="0" w:line="240" w:lineRule="auto"/>
              <w:jc w:val="center"/>
              <w:rPr>
                <w:rFonts w:ascii="Palatino Linotype" w:eastAsia="Times New Roman" w:hAnsi="Palatino Linotype"/>
                <w:b/>
                <w:bCs/>
                <w:color w:val="000000"/>
                <w:sz w:val="27"/>
                <w:szCs w:val="27"/>
              </w:rPr>
            </w:pPr>
          </w:p>
        </w:tc>
      </w:tr>
      <w:tr w:rsidR="00C41F9D" w:rsidRPr="00927931" w14:paraId="4CAF16F2"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643E2BA5" w:rsidR="00C41F9D" w:rsidRPr="002A5508" w:rsidRDefault="002A5508" w:rsidP="00C41F9D">
            <w:pPr>
              <w:spacing w:after="0" w:line="240" w:lineRule="auto"/>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t>Patents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20A5AA" w14:textId="77777777" w:rsidR="00F544DC" w:rsidRDefault="00F544DC" w:rsidP="00BE346C">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48465170" w14:textId="2425FB26" w:rsidR="00C41F9D" w:rsidRPr="00927931" w:rsidRDefault="00C41F9D" w:rsidP="00BE346C">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br/>
            </w:r>
          </w:p>
        </w:tc>
      </w:tr>
      <w:tr w:rsidR="00C41F9D" w:rsidRPr="00927931" w14:paraId="27B25C0C"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C41F9D" w:rsidRPr="00927931" w:rsidRDefault="00C41F9D" w:rsidP="00BE346C">
            <w:pPr>
              <w:spacing w:before="100" w:beforeAutospacing="1" w:after="100" w:afterAutospacing="1" w:line="240" w:lineRule="auto"/>
              <w:rPr>
                <w:rFonts w:ascii="Palatino Linotype" w:eastAsia="Times New Roman" w:hAnsi="Palatino Linotype"/>
                <w:color w:val="000000"/>
                <w:sz w:val="27"/>
                <w:szCs w:val="27"/>
              </w:rPr>
            </w:pPr>
          </w:p>
        </w:tc>
      </w:tr>
    </w:tbl>
    <w:p w14:paraId="512B3478" w14:textId="30C89DCD" w:rsidR="002A5508" w:rsidRDefault="002A5508" w:rsidP="00C41F9D">
      <w:pPr>
        <w:spacing w:after="0" w:line="240" w:lineRule="auto"/>
        <w:jc w:val="both"/>
        <w:rPr>
          <w:rFonts w:ascii="Palatino Linotype" w:eastAsia="Times New Roman" w:hAnsi="Palatino Linotype"/>
          <w:color w:val="000000"/>
          <w:sz w:val="27"/>
          <w:szCs w:val="27"/>
          <w:lang w:val="sr-Cyrl-RS"/>
        </w:rPr>
      </w:pPr>
    </w:p>
    <w:p w14:paraId="1B5A93D2" w14:textId="77777777" w:rsidR="002A5508" w:rsidRPr="00C41F9D" w:rsidRDefault="002A5508" w:rsidP="00C41F9D">
      <w:pPr>
        <w:spacing w:after="0" w:line="240" w:lineRule="auto"/>
        <w:jc w:val="both"/>
        <w:rPr>
          <w:rFonts w:ascii="Palatino Linotype" w:eastAsia="Times New Roman" w:hAnsi="Palatino Linotype"/>
          <w:color w:val="000000"/>
          <w:sz w:val="27"/>
          <w:szCs w:val="27"/>
          <w:lang w:val="sr-Cyrl-RS"/>
        </w:rPr>
      </w:pPr>
    </w:p>
    <w:p w14:paraId="5BF6CB0C" w14:textId="32D557FC" w:rsidR="00D54F08" w:rsidRPr="003F054C" w:rsidRDefault="002A5508" w:rsidP="009912AD">
      <w:pPr>
        <w:spacing w:after="0" w:line="240" w:lineRule="auto"/>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t>CITATION OF SCIENTIFIC PAPERS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D3A9A1" w14:textId="77777777" w:rsidR="0036758C" w:rsidRDefault="0036758C" w:rsidP="004C4682">
            <w:pPr>
              <w:spacing w:after="0" w:line="240" w:lineRule="auto"/>
              <w:ind w:left="360"/>
              <w:contextualSpacing/>
              <w:jc w:val="both"/>
              <w:rPr>
                <w:rFonts w:ascii="Palatino Linotype" w:eastAsia="Times New Roman" w:hAnsi="Palatino Linotype"/>
                <w:sz w:val="27"/>
                <w:szCs w:val="27"/>
                <w:lang w:val="sr-Cyrl-RS"/>
              </w:rPr>
            </w:pPr>
          </w:p>
          <w:p w14:paraId="3A36D72A" w14:textId="24CA9C1C" w:rsidR="002A5508" w:rsidRPr="004C4682" w:rsidRDefault="002A5508" w:rsidP="004C4682">
            <w:pPr>
              <w:spacing w:after="0" w:line="240" w:lineRule="auto"/>
              <w:ind w:left="360"/>
              <w:contextualSpacing/>
              <w:jc w:val="both"/>
              <w:rPr>
                <w:rFonts w:ascii="Palatino Linotype" w:eastAsia="Times New Roman" w:hAnsi="Palatino Linotype"/>
                <w:sz w:val="27"/>
                <w:szCs w:val="27"/>
                <w:lang w:val="sr-Cyrl-RS"/>
              </w:rPr>
            </w:pPr>
          </w:p>
        </w:tc>
      </w:tr>
    </w:tbl>
    <w:p w14:paraId="59790081" w14:textId="18B4E453"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2A5508" w:rsidRPr="002A5508">
        <w:rPr>
          <w:rFonts w:ascii="Palatino Linotype" w:eastAsia="Times New Roman" w:hAnsi="Palatino Linotype"/>
          <w:b/>
          <w:bCs/>
          <w:color w:val="000000"/>
          <w:sz w:val="27"/>
          <w:szCs w:val="27"/>
        </w:rPr>
        <w:t>BRIEF DESCRIPTION OF RESEARCH IN THE PREVIOUS PERIOD</w:t>
      </w:r>
      <w:r w:rsidR="004C4682" w:rsidRPr="004C4682">
        <w:rPr>
          <w:rFonts w:ascii="Palatino Linotype" w:eastAsia="Times New Roman" w:hAnsi="Palatino Linotype"/>
          <w:b/>
          <w:bCs/>
          <w:color w:val="000000"/>
          <w:sz w:val="27"/>
          <w:szCs w:val="27"/>
        </w:rPr>
        <w:t xml:space="preserve">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64D58341" w:rsidR="002A5508" w:rsidRPr="005267D3" w:rsidRDefault="005267D3" w:rsidP="005267D3">
            <w:pPr>
              <w:spacing w:before="100" w:beforeAutospacing="1" w:after="100" w:afterAutospacing="1" w:line="240" w:lineRule="auto"/>
              <w:jc w:val="both"/>
              <w:rPr>
                <w:rFonts w:ascii="Palatino Linotype" w:eastAsia="Times New Roman" w:hAnsi="Palatino Linotype"/>
                <w:color w:val="000000"/>
                <w:sz w:val="27"/>
                <w:szCs w:val="27"/>
                <w:lang w:val="sr-Latn-RS"/>
              </w:rPr>
            </w:pPr>
            <w:bookmarkStart w:id="0" w:name="_GoBack"/>
            <w:bookmarkEnd w:id="0"/>
            <w:r w:rsidRPr="005267D3">
              <w:rPr>
                <w:rFonts w:ascii="Palatino Linotype" w:eastAsia="Times New Roman" w:hAnsi="Palatino Linotype"/>
                <w:color w:val="000000"/>
                <w:sz w:val="27"/>
                <w:szCs w:val="27"/>
                <w:lang w:val="sr-Cyrl-RS"/>
              </w:rPr>
              <w:t xml:space="preserve">Jelena Živković focuses on both theoretical and empirical evaluations of the </w:t>
            </w:r>
            <w:r w:rsidRPr="005267D3">
              <w:rPr>
                <w:rFonts w:ascii="Palatino Linotype" w:eastAsia="Times New Roman" w:hAnsi="Palatino Linotype"/>
                <w:color w:val="000000"/>
                <w:sz w:val="27"/>
                <w:szCs w:val="27"/>
                <w:lang w:val="sr-Cyrl-RS"/>
              </w:rPr>
              <w:lastRenderedPageBreak/>
              <w:t xml:space="preserve">national competitiveness factors within the country, emphasizing the significance of enhancing national competitiveness as a crucial determinant of economic growth and development (macro-competitiveness). Additionally, her research endeavors to investigate the export competitiveness of industries, which is fundamental for efficient foreign trade relations, achieved through the computation of </w:t>
            </w:r>
            <w:r>
              <w:rPr>
                <w:rFonts w:ascii="Palatino Linotype" w:eastAsia="Times New Roman" w:hAnsi="Palatino Linotype"/>
                <w:color w:val="000000"/>
                <w:sz w:val="27"/>
                <w:szCs w:val="27"/>
                <w:lang w:val="sr-Cyrl-RS"/>
              </w:rPr>
              <w:t>export competitiveness indices.</w:t>
            </w:r>
            <w:r>
              <w:rPr>
                <w:rFonts w:ascii="Palatino Linotype" w:eastAsia="Times New Roman" w:hAnsi="Palatino Linotype"/>
                <w:color w:val="000000"/>
                <w:sz w:val="27"/>
                <w:szCs w:val="27"/>
                <w:lang w:val="sr-Latn-RS"/>
              </w:rPr>
              <w:t xml:space="preserve"> </w:t>
            </w:r>
            <w:r w:rsidRPr="005267D3">
              <w:rPr>
                <w:rFonts w:ascii="Palatino Linotype" w:eastAsia="Times New Roman" w:hAnsi="Palatino Linotype"/>
                <w:color w:val="000000"/>
                <w:sz w:val="27"/>
                <w:szCs w:val="27"/>
                <w:lang w:val="sr-Cyrl-RS"/>
              </w:rPr>
              <w:t>Furthermore, Jelena Živković's research encompasses the field of industrial organization, primarily emphasizing the analysis of market structures, oligopolies, and competition policy. This involves examining the type of market structure by assessing the level of market concentration through the calculation of market concentration indices. The overarching goal of her research is to discern the impact of imperfect market structures on the export competitiveness of industries.</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33334C90" w:rsidR="004C4682" w:rsidRPr="004C4682" w:rsidRDefault="002A5508" w:rsidP="002A5508">
      <w:pPr>
        <w:spacing w:after="0" w:line="240" w:lineRule="auto"/>
        <w:jc w:val="both"/>
        <w:rPr>
          <w:rFonts w:ascii="Palatino Linotype" w:eastAsia="Times New Roman" w:hAnsi="Palatino Linotype"/>
          <w:b/>
          <w:bCs/>
          <w:color w:val="000000"/>
          <w:sz w:val="27"/>
          <w:szCs w:val="27"/>
        </w:rPr>
      </w:pPr>
      <w:r w:rsidRPr="002A5508">
        <w:rPr>
          <w:rFonts w:ascii="Palatino Linotype" w:eastAsia="Times New Roman" w:hAnsi="Palatino Linotype"/>
          <w:b/>
          <w:bCs/>
          <w:color w:val="000000"/>
          <w:sz w:val="27"/>
          <w:szCs w:val="27"/>
        </w:rPr>
        <w:t>BRIEF DESCRIPTION OF PLANNED RESEARCH IN THE NEXT PERIOD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6E6DDBBB" w14:textId="2716F83F" w:rsidR="004C4682" w:rsidRPr="004C4682" w:rsidRDefault="002E3F87" w:rsidP="002E3F87">
            <w:pPr>
              <w:jc w:val="both"/>
              <w:rPr>
                <w:rFonts w:ascii="Palatino Linotype" w:eastAsia="Times New Roman" w:hAnsi="Palatino Linotype"/>
                <w:color w:val="000000"/>
                <w:sz w:val="27"/>
                <w:szCs w:val="27"/>
                <w:lang w:val="sr-Latn-RS"/>
              </w:rPr>
            </w:pPr>
            <w:r w:rsidRPr="002E3F87">
              <w:rPr>
                <w:rFonts w:ascii="Palatino Linotype" w:eastAsia="Times New Roman" w:hAnsi="Palatino Linotype"/>
                <w:color w:val="000000"/>
                <w:sz w:val="27"/>
                <w:szCs w:val="27"/>
                <w:lang w:val="sr-Latn-RS"/>
              </w:rPr>
              <w:t>In the forthcoming period, Jelena Živković will continue her research on national and export competitiveness, market structures, the factors determining them, and their impact on economic growth and development. She will also persist in working on her doctoral dissertation titled "The Oligopolization Effects of Selected Industries in the Republic of Serbia on Their Competitiveness". This research aims to analyze the impact of imperfect market structures, particularly oligopolies, by measuring the degree of market concentration on export competitiveness of industries. The objective is to determine whether competition within specific markets can enhance the country's export orientation.</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20358" w14:textId="77777777" w:rsidR="00F256A2" w:rsidRDefault="00F256A2" w:rsidP="00F83A74">
      <w:pPr>
        <w:spacing w:after="0" w:line="240" w:lineRule="auto"/>
      </w:pPr>
      <w:r>
        <w:separator/>
      </w:r>
    </w:p>
  </w:endnote>
  <w:endnote w:type="continuationSeparator" w:id="0">
    <w:p w14:paraId="631FA78D" w14:textId="77777777" w:rsidR="00F256A2" w:rsidRDefault="00F256A2"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32576" w14:textId="77777777" w:rsidR="00F256A2" w:rsidRDefault="00F256A2" w:rsidP="00F83A74">
      <w:pPr>
        <w:spacing w:after="0" w:line="240" w:lineRule="auto"/>
      </w:pPr>
      <w:r>
        <w:separator/>
      </w:r>
    </w:p>
  </w:footnote>
  <w:footnote w:type="continuationSeparator" w:id="0">
    <w:p w14:paraId="72CFFCB9" w14:textId="77777777" w:rsidR="00F256A2" w:rsidRDefault="00F256A2" w:rsidP="00F83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3FFD"/>
    <w:multiLevelType w:val="hybridMultilevel"/>
    <w:tmpl w:val="2322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B2E094F"/>
    <w:multiLevelType w:val="hybridMultilevel"/>
    <w:tmpl w:val="9BAEE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12CE"/>
    <w:multiLevelType w:val="hybridMultilevel"/>
    <w:tmpl w:val="40A4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D24BF"/>
    <w:multiLevelType w:val="hybridMultilevel"/>
    <w:tmpl w:val="CB7CE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F4155"/>
    <w:multiLevelType w:val="hybridMultilevel"/>
    <w:tmpl w:val="32F4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A610AE"/>
    <w:multiLevelType w:val="hybridMultilevel"/>
    <w:tmpl w:val="1D3C0186"/>
    <w:lvl w:ilvl="0" w:tplc="A26215C0">
      <w:start w:val="1"/>
      <w:numFmt w:val="decimal"/>
      <w:lvlText w:val="%1."/>
      <w:lvlJc w:val="left"/>
      <w:pPr>
        <w:ind w:left="705"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5">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EB7E38"/>
    <w:multiLevelType w:val="hybridMultilevel"/>
    <w:tmpl w:val="E6B65EF2"/>
    <w:lvl w:ilvl="0" w:tplc="A26215C0">
      <w:start w:val="1"/>
      <w:numFmt w:val="decimal"/>
      <w:lvlText w:val="%1."/>
      <w:lvlJc w:val="left"/>
      <w:pPr>
        <w:ind w:left="705" w:hanging="63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83793C"/>
    <w:multiLevelType w:val="hybridMultilevel"/>
    <w:tmpl w:val="7EFC1FB0"/>
    <w:lvl w:ilvl="0" w:tplc="A26215C0">
      <w:start w:val="1"/>
      <w:numFmt w:val="decimal"/>
      <w:lvlText w:val="%1."/>
      <w:lvlJc w:val="left"/>
      <w:pPr>
        <w:ind w:left="1410" w:hanging="63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1">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3">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6"/>
  </w:num>
  <w:num w:numId="3">
    <w:abstractNumId w:val="12"/>
  </w:num>
  <w:num w:numId="4">
    <w:abstractNumId w:val="24"/>
  </w:num>
  <w:num w:numId="5">
    <w:abstractNumId w:val="20"/>
  </w:num>
  <w:num w:numId="6">
    <w:abstractNumId w:val="22"/>
  </w:num>
  <w:num w:numId="7">
    <w:abstractNumId w:val="11"/>
  </w:num>
  <w:num w:numId="8">
    <w:abstractNumId w:val="1"/>
  </w:num>
  <w:num w:numId="9">
    <w:abstractNumId w:val="15"/>
  </w:num>
  <w:num w:numId="10">
    <w:abstractNumId w:val="27"/>
  </w:num>
  <w:num w:numId="11">
    <w:abstractNumId w:val="8"/>
  </w:num>
  <w:num w:numId="12">
    <w:abstractNumId w:val="18"/>
  </w:num>
  <w:num w:numId="13">
    <w:abstractNumId w:val="26"/>
  </w:num>
  <w:num w:numId="14">
    <w:abstractNumId w:val="23"/>
  </w:num>
  <w:num w:numId="15">
    <w:abstractNumId w:val="25"/>
  </w:num>
  <w:num w:numId="16">
    <w:abstractNumId w:val="2"/>
  </w:num>
  <w:num w:numId="17">
    <w:abstractNumId w:val="14"/>
  </w:num>
  <w:num w:numId="18">
    <w:abstractNumId w:val="7"/>
  </w:num>
  <w:num w:numId="19">
    <w:abstractNumId w:val="10"/>
  </w:num>
  <w:num w:numId="20">
    <w:abstractNumId w:val="13"/>
  </w:num>
  <w:num w:numId="21">
    <w:abstractNumId w:val="4"/>
  </w:num>
  <w:num w:numId="22">
    <w:abstractNumId w:val="0"/>
  </w:num>
  <w:num w:numId="23">
    <w:abstractNumId w:val="3"/>
  </w:num>
  <w:num w:numId="24">
    <w:abstractNumId w:val="6"/>
  </w:num>
  <w:num w:numId="25">
    <w:abstractNumId w:val="5"/>
  </w:num>
  <w:num w:numId="26">
    <w:abstractNumId w:val="17"/>
  </w:num>
  <w:num w:numId="27">
    <w:abstractNumId w:val="9"/>
  </w:num>
  <w:num w:numId="2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23D9"/>
    <w:rsid w:val="000837C5"/>
    <w:rsid w:val="000A2982"/>
    <w:rsid w:val="000B6FAC"/>
    <w:rsid w:val="000D3F42"/>
    <w:rsid w:val="000D533D"/>
    <w:rsid w:val="000F200A"/>
    <w:rsid w:val="00105AFE"/>
    <w:rsid w:val="00107A36"/>
    <w:rsid w:val="00111D04"/>
    <w:rsid w:val="00114A44"/>
    <w:rsid w:val="001272AD"/>
    <w:rsid w:val="001337C9"/>
    <w:rsid w:val="001477D2"/>
    <w:rsid w:val="0016454F"/>
    <w:rsid w:val="00171B7D"/>
    <w:rsid w:val="00182278"/>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A7632"/>
    <w:rsid w:val="002C1712"/>
    <w:rsid w:val="002D034D"/>
    <w:rsid w:val="002E3F87"/>
    <w:rsid w:val="003342EC"/>
    <w:rsid w:val="0036116F"/>
    <w:rsid w:val="0036758C"/>
    <w:rsid w:val="00375395"/>
    <w:rsid w:val="003827C9"/>
    <w:rsid w:val="003A2AF3"/>
    <w:rsid w:val="003B7F67"/>
    <w:rsid w:val="003C1EED"/>
    <w:rsid w:val="003C46FD"/>
    <w:rsid w:val="003D1283"/>
    <w:rsid w:val="003E61AE"/>
    <w:rsid w:val="003F054C"/>
    <w:rsid w:val="003F2CE1"/>
    <w:rsid w:val="0040396B"/>
    <w:rsid w:val="004071AF"/>
    <w:rsid w:val="00422773"/>
    <w:rsid w:val="004332AB"/>
    <w:rsid w:val="0044334A"/>
    <w:rsid w:val="0045742B"/>
    <w:rsid w:val="004825B8"/>
    <w:rsid w:val="0048687E"/>
    <w:rsid w:val="004A1099"/>
    <w:rsid w:val="004C4682"/>
    <w:rsid w:val="004D5CA1"/>
    <w:rsid w:val="004F5821"/>
    <w:rsid w:val="005077EB"/>
    <w:rsid w:val="00521A78"/>
    <w:rsid w:val="005267D3"/>
    <w:rsid w:val="0053222B"/>
    <w:rsid w:val="00544DB9"/>
    <w:rsid w:val="00551F43"/>
    <w:rsid w:val="005902A1"/>
    <w:rsid w:val="0059043F"/>
    <w:rsid w:val="00591719"/>
    <w:rsid w:val="005C7305"/>
    <w:rsid w:val="005D1E08"/>
    <w:rsid w:val="005E4DB5"/>
    <w:rsid w:val="005F62DD"/>
    <w:rsid w:val="00603377"/>
    <w:rsid w:val="00632484"/>
    <w:rsid w:val="00657DAD"/>
    <w:rsid w:val="006632DC"/>
    <w:rsid w:val="0069099D"/>
    <w:rsid w:val="006A25D1"/>
    <w:rsid w:val="006C1B9F"/>
    <w:rsid w:val="006D692A"/>
    <w:rsid w:val="006E40C4"/>
    <w:rsid w:val="0071287E"/>
    <w:rsid w:val="007247F3"/>
    <w:rsid w:val="00725D81"/>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D47DA"/>
    <w:rsid w:val="008E2A10"/>
    <w:rsid w:val="008F2E37"/>
    <w:rsid w:val="009076FB"/>
    <w:rsid w:val="00910BF1"/>
    <w:rsid w:val="00920865"/>
    <w:rsid w:val="00927931"/>
    <w:rsid w:val="00930A9D"/>
    <w:rsid w:val="00932170"/>
    <w:rsid w:val="00933C0A"/>
    <w:rsid w:val="00934E12"/>
    <w:rsid w:val="0094134B"/>
    <w:rsid w:val="009500FA"/>
    <w:rsid w:val="00954B8D"/>
    <w:rsid w:val="00955CBA"/>
    <w:rsid w:val="009634EA"/>
    <w:rsid w:val="00981C42"/>
    <w:rsid w:val="00984FD1"/>
    <w:rsid w:val="00986A92"/>
    <w:rsid w:val="009912AD"/>
    <w:rsid w:val="009922D8"/>
    <w:rsid w:val="00993D97"/>
    <w:rsid w:val="0099706B"/>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D367F"/>
    <w:rsid w:val="00BD7E71"/>
    <w:rsid w:val="00C141B8"/>
    <w:rsid w:val="00C41F9D"/>
    <w:rsid w:val="00C436BF"/>
    <w:rsid w:val="00C51BB4"/>
    <w:rsid w:val="00C531BB"/>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A4AD0"/>
    <w:rsid w:val="00DB4D50"/>
    <w:rsid w:val="00DC29D5"/>
    <w:rsid w:val="00DD5301"/>
    <w:rsid w:val="00DE1982"/>
    <w:rsid w:val="00DE791F"/>
    <w:rsid w:val="00DF3139"/>
    <w:rsid w:val="00E0134F"/>
    <w:rsid w:val="00E039F1"/>
    <w:rsid w:val="00E26F93"/>
    <w:rsid w:val="00E52817"/>
    <w:rsid w:val="00EE4068"/>
    <w:rsid w:val="00EF0C2E"/>
    <w:rsid w:val="00F03FAB"/>
    <w:rsid w:val="00F110A9"/>
    <w:rsid w:val="00F20865"/>
    <w:rsid w:val="00F256A2"/>
    <w:rsid w:val="00F31971"/>
    <w:rsid w:val="00F3474F"/>
    <w:rsid w:val="00F505BD"/>
    <w:rsid w:val="00F544DC"/>
    <w:rsid w:val="00F60FA6"/>
    <w:rsid w:val="00F727B6"/>
    <w:rsid w:val="00F73463"/>
    <w:rsid w:val="00F76682"/>
    <w:rsid w:val="00F7717D"/>
    <w:rsid w:val="00F83A74"/>
    <w:rsid w:val="00FA4F49"/>
    <w:rsid w:val="00FB38A4"/>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937/ep25-415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190/TEME220928051Z" TargetMode="External"/><Relationship Id="rId5" Type="http://schemas.openxmlformats.org/officeDocument/2006/relationships/settings" Target="settings.xml"/><Relationship Id="rId10" Type="http://schemas.openxmlformats.org/officeDocument/2006/relationships/hyperlink" Target="https://doi.org/10.2478/jeb-2024-0002" TargetMode="External"/><Relationship Id="rId4" Type="http://schemas.microsoft.com/office/2007/relationships/stylesWithEffects" Target="stylesWithEffects.xml"/><Relationship Id="rId9" Type="http://schemas.openxmlformats.org/officeDocument/2006/relationships/hyperlink" Target="mailto:jelenazivkovic@uni.kg.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B269-6E13-4AAE-A924-3F191EEA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8717</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jelle</cp:lastModifiedBy>
  <cp:revision>18</cp:revision>
  <dcterms:created xsi:type="dcterms:W3CDTF">2022-11-30T09:33:00Z</dcterms:created>
  <dcterms:modified xsi:type="dcterms:W3CDTF">2024-04-04T07:28:00Z</dcterms:modified>
</cp:coreProperties>
</file>