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365"/>
        <w:gridCol w:w="582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Petar Stanić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1993,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fldChar w:fldCharType="begin"/>
            </w:r>
            <w:r>
              <w:instrText xml:space="preserve"> HYPERLINK "mailto:petar.stanic@uni.kg.ac.rs" </w:instrText>
            </w:r>
            <w:r>
              <w:fldChar w:fldCharType="separate"/>
            </w:r>
            <w:r>
              <w:rPr>
                <w:rStyle w:val="18"/>
                <w:rFonts w:ascii="Palatino Linotype" w:hAnsi="Palatino Linotype" w:eastAsia="Times New Roman"/>
                <w:sz w:val="27"/>
                <w:szCs w:val="27"/>
              </w:rPr>
              <w:t>petar.stanic@uni.kg.ac.rs</w:t>
            </w:r>
            <w:r>
              <w:rPr>
                <w:rStyle w:val="18"/>
                <w:rFonts w:ascii="Palatino Linotype" w:hAnsi="Palatino Linotype" w:eastAsia="Times New Roman"/>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Natural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University of Kragujevac, Institute for information technologies, Department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Chemistry, Organic chemistry</w:t>
            </w:r>
          </w:p>
        </w:tc>
      </w:tr>
    </w:tbl>
    <w:p>
      <w:pPr>
        <w:spacing w:line="240" w:lineRule="auto"/>
        <w:jc w:val="both"/>
        <w:rPr>
          <w:rFonts w:ascii="Palatino Linotype" w:hAnsi="Palatino Linotype"/>
          <w:sz w:val="27"/>
          <w:szCs w:val="27"/>
        </w:rPr>
      </w:pPr>
    </w:p>
    <w:p>
      <w:pPr>
        <w:spacing w:line="240" w:lineRule="auto"/>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53"/>
        <w:gridCol w:w="68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University of Kragujevac, Faculty of science, Department of chemistry</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53"/>
        <w:gridCol w:w="68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University of Kragujevac, Faculty of science, Department of chemistry</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621"/>
        <w:gridCol w:w="557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Chemistry</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17th January 2018</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Latn-RS"/>
              </w:rPr>
              <w:t>University of Kragujevac, Faculty of science, Department of chemistry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25th February 2021</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Latn-RS"/>
              </w:rPr>
              <w:t>University of Kragujevac, Faculty of science, Department of chemistry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074"/>
        <w:gridCol w:w="6713"/>
        <w:gridCol w:w="140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line="240" w:lineRule="auto"/>
              <w:rPr>
                <w:rFonts w:ascii="Palatino Linotype" w:hAnsi="Palatino Linotype"/>
                <w:sz w:val="27"/>
                <w:szCs w:val="27"/>
              </w:rPr>
            </w:pPr>
            <w:r>
              <w:rPr>
                <w:rFonts w:ascii="Palatino Linotype" w:hAnsi="Palatino Linotype"/>
                <w:sz w:val="27"/>
                <w:szCs w:val="27"/>
              </w:rPr>
              <w:t>Institute of organic chemistry with centre of phytochemistry, Bulgarian academy of sciences, Sofia, Bulgaria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line="240" w:lineRule="auto"/>
              <w:rPr>
                <w:rFonts w:ascii="Palatino Linotype" w:hAnsi="Palatino Linotype"/>
                <w:sz w:val="27"/>
                <w:szCs w:val="27"/>
              </w:rPr>
            </w:pPr>
            <w:r>
              <w:rPr>
                <w:rFonts w:ascii="Palatino Linotype" w:hAnsi="Palatino Linotype"/>
                <w:sz w:val="27"/>
                <w:szCs w:val="27"/>
              </w:rPr>
              <w:t>5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2023</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line="240" w:lineRule="auto"/>
              <w:rPr>
                <w:rFonts w:ascii="Palatino Linotype" w:hAnsi="Palatino Linotype"/>
                <w:sz w:val="27"/>
                <w:szCs w:val="27"/>
              </w:rPr>
            </w:pPr>
            <w:r>
              <w:rPr>
                <w:rFonts w:ascii="Palatino Linotype" w:hAnsi="Palatino Linotype"/>
                <w:sz w:val="27"/>
                <w:szCs w:val="27"/>
              </w:rPr>
              <w:t>Institute of process metallurgy and metal recycling, Aachen, Germany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line="240" w:lineRule="auto"/>
              <w:rPr>
                <w:rFonts w:ascii="Palatino Linotype" w:hAnsi="Palatino Linotype"/>
                <w:sz w:val="27"/>
                <w:szCs w:val="27"/>
              </w:rPr>
            </w:pPr>
            <w:r>
              <w:rPr>
                <w:rFonts w:ascii="Palatino Linotype" w:hAnsi="Palatino Linotype"/>
                <w:sz w:val="27"/>
                <w:szCs w:val="27"/>
              </w:rPr>
              <w:t>8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spacing w:line="240" w:lineRule="auto"/>
        <w:jc w:val="both"/>
        <w:rPr>
          <w:rFonts w:ascii="Palatino Linotype" w:hAnsi="Palatino Linotype"/>
          <w:sz w:val="27"/>
          <w:szCs w:val="27"/>
        </w:rPr>
      </w:pPr>
    </w:p>
    <w:p>
      <w:pPr>
        <w:spacing w:after="0" w:line="240"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jc w:val="both"/>
              <w:rPr>
                <w:rFonts w:ascii="Palatino Linotype" w:hAnsi="Palatino Linotype"/>
                <w:sz w:val="27"/>
                <w:szCs w:val="27"/>
                <w:lang w:val="sr-Latn-RS"/>
              </w:rPr>
            </w:pPr>
            <w:r>
              <w:rPr>
                <w:rFonts w:ascii="Palatino Linotype" w:hAnsi="Palatino Linotype"/>
                <w:sz w:val="27"/>
                <w:szCs w:val="27"/>
                <w:lang w:val="sr-Latn-RS"/>
              </w:rPr>
              <w:t>„New electrochemical and chemical methods in the synthesis of organic compounds of interest for medicine and material chemistry“ (2018-2019) project No. 172034, principal investigator dr Ivan Damljanović, lead scientific research organization Faculty of science, Kragujevac</w:t>
            </w:r>
          </w:p>
          <w:p>
            <w:pPr>
              <w:pStyle w:val="51"/>
              <w:numPr>
                <w:ilvl w:val="0"/>
                <w:numId w:val="1"/>
              </w:numPr>
              <w:jc w:val="both"/>
              <w:rPr>
                <w:rFonts w:ascii="Palatino Linotype" w:hAnsi="Palatino Linotype"/>
                <w:sz w:val="27"/>
                <w:szCs w:val="27"/>
                <w:lang w:val="sr-Latn-RS"/>
              </w:rPr>
            </w:pPr>
            <w:r>
              <w:rPr>
                <w:rFonts w:ascii="Palatino Linotype" w:hAnsi="Palatino Linotype"/>
                <w:sz w:val="27"/>
                <w:szCs w:val="27"/>
                <w:lang w:val="sr-Latn-RS"/>
              </w:rPr>
              <w:t>Junior project 02/20 „Synthesis, characterization and potential biological effects of mononuclear and dinuclear complexes of platinum(II) and palladium(II)“, lead scientific research organization Faculty of medical sciences, Kragujevac</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jc w:val="both"/>
              <w:rPr>
                <w:rFonts w:ascii="Palatino Linotype" w:hAnsi="Palatino Linotype"/>
                <w:sz w:val="27"/>
                <w:szCs w:val="27"/>
              </w:rPr>
            </w:pPr>
            <w:r>
              <w:rPr>
                <w:rFonts w:ascii="Palatino Linotype" w:hAnsi="Palatino Linotype"/>
                <w:sz w:val="27"/>
                <w:szCs w:val="27"/>
              </w:rPr>
              <w:t xml:space="preserve">Bilateral cooperation project between the republic of Germany and the republic of Serbia </w:t>
            </w:r>
            <w:r>
              <w:rPr>
                <w:rFonts w:ascii="Palatino Linotype" w:hAnsi="Palatino Linotype"/>
                <w:sz w:val="27"/>
                <w:szCs w:val="27"/>
                <w:lang w:val="sr-Cyrl-RS"/>
              </w:rPr>
              <w:t>„</w:t>
            </w:r>
            <w:r>
              <w:rPr>
                <w:rFonts w:ascii="Palatino Linotype" w:hAnsi="Palatino Linotype"/>
                <w:sz w:val="27"/>
                <w:szCs w:val="27"/>
              </w:rPr>
              <w:t>DAAD</w:t>
            </w:r>
            <w:r>
              <w:rPr>
                <w:rFonts w:ascii="Palatino Linotype" w:hAnsi="Palatino Linotype"/>
                <w:sz w:val="27"/>
                <w:szCs w:val="27"/>
                <w:lang w:val="sr-Cyrl-RS"/>
              </w:rPr>
              <w:t xml:space="preserve"> - Deutscher Akademischer Austauschdienst“</w:t>
            </w:r>
            <w:r>
              <w:rPr>
                <w:rFonts w:ascii="Palatino Linotype" w:hAnsi="Palatino Linotype"/>
                <w:sz w:val="27"/>
                <w:szCs w:val="27"/>
                <w:lang w:val="sr-Latn-RS"/>
              </w:rPr>
              <w:t xml:space="preserve"> under the name „Development of a new sustainable process of Dy recycling from permanent NdFeB magnets </w:t>
            </w:r>
            <w:r>
              <w:rPr>
                <w:rFonts w:ascii="Palatino Linotype" w:hAnsi="Palatino Linotype"/>
                <w:sz w:val="27"/>
                <w:szCs w:val="27"/>
              </w:rPr>
              <w:t>(DAAD ID: 337-00-19/2023-01/5)</w:t>
            </w:r>
            <w:r>
              <w:rPr>
                <w:rFonts w:ascii="Palatino Linotype" w:hAnsi="Palatino Linotype"/>
                <w:sz w:val="27"/>
                <w:szCs w:val="27"/>
                <w:lang w:val="sr-Latn-RS"/>
              </w:rPr>
              <w:t xml:space="preserve">“ </w:t>
            </w:r>
          </w:p>
        </w:tc>
      </w:tr>
    </w:tbl>
    <w:p>
      <w:pPr>
        <w:spacing w:line="240" w:lineRule="auto"/>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jc w:val="both"/>
              <w:rPr>
                <w:rFonts w:ascii="Palatino Linotype" w:hAnsi="Palatino Linotype"/>
                <w:bCs/>
                <w:sz w:val="27"/>
                <w:szCs w:val="27"/>
                <w:lang w:val="sr-Latn-RS"/>
              </w:rPr>
            </w:pPr>
            <w:r>
              <w:rPr>
                <w:rFonts w:ascii="Palatino Linotype" w:hAnsi="Palatino Linotype"/>
                <w:bCs/>
                <w:sz w:val="27"/>
                <w:szCs w:val="27"/>
                <w:lang w:val="sr-Latn-RS"/>
              </w:rPr>
              <w:t xml:space="preserve">Serbian association for cancer research </w:t>
            </w:r>
          </w:p>
          <w:p>
            <w:pPr>
              <w:pStyle w:val="51"/>
              <w:numPr>
                <w:ilvl w:val="0"/>
                <w:numId w:val="1"/>
              </w:numPr>
              <w:jc w:val="both"/>
              <w:rPr>
                <w:rFonts w:ascii="Palatino Linotype" w:hAnsi="Palatino Linotype"/>
                <w:bCs/>
                <w:sz w:val="27"/>
                <w:szCs w:val="27"/>
                <w:lang w:val="sr-Latn-RS"/>
              </w:rPr>
            </w:pPr>
            <w:r>
              <w:rPr>
                <w:rFonts w:ascii="Palatino Linotype" w:hAnsi="Palatino Linotype"/>
                <w:bCs/>
                <w:sz w:val="27"/>
                <w:szCs w:val="27"/>
                <w:lang w:val="sr-Latn-RS"/>
              </w:rPr>
              <w:t>European Association for cancer research</w:t>
            </w:r>
          </w:p>
          <w:p>
            <w:pPr>
              <w:pStyle w:val="51"/>
              <w:numPr>
                <w:ilvl w:val="0"/>
                <w:numId w:val="1"/>
              </w:numPr>
              <w:jc w:val="both"/>
              <w:rPr>
                <w:rFonts w:ascii="Palatino Linotype" w:hAnsi="Palatino Linotype"/>
                <w:bCs/>
                <w:sz w:val="27"/>
                <w:szCs w:val="27"/>
                <w:lang w:val="sr-Latn-RS"/>
              </w:rPr>
            </w:pPr>
            <w:r>
              <w:rPr>
                <w:rFonts w:ascii="Palatino Linotype" w:hAnsi="Palatino Linotype"/>
                <w:bCs/>
                <w:sz w:val="27"/>
                <w:szCs w:val="27"/>
                <w:lang w:val="sr-Latn-RS"/>
              </w:rPr>
              <w:t>Serbian association for immunology, oncology and regenerative medicine</w:t>
            </w:r>
          </w:p>
        </w:tc>
      </w:tr>
    </w:tbl>
    <w:p>
      <w:pPr>
        <w:spacing w:line="240" w:lineRule="auto"/>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spacing w:line="240" w:lineRule="auto"/>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M21</w:t>
            </w:r>
            <w:r>
              <w:rPr>
                <w:rFonts w:ascii="Palatino Linotype" w:hAnsi="Palatino Linotype" w:eastAsia="Times New Roman"/>
                <w:color w:val="000000"/>
                <w:sz w:val="27"/>
                <w:szCs w:val="27"/>
              </w:rPr>
              <w:t xml:space="preserve"> 1</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M22</w:t>
            </w:r>
            <w:r>
              <w:rPr>
                <w:rFonts w:ascii="Palatino Linotype" w:hAnsi="Palatino Linotype" w:eastAsia="Times New Roman"/>
                <w:color w:val="000000"/>
                <w:sz w:val="27"/>
                <w:szCs w:val="27"/>
              </w:rPr>
              <w:t xml:space="preserve"> 1</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M23</w:t>
            </w:r>
            <w:r>
              <w:rPr>
                <w:rFonts w:ascii="Palatino Linotype" w:hAnsi="Palatino Linotype" w:eastAsia="Times New Roman"/>
                <w:color w:val="000000"/>
                <w:sz w:val="27"/>
                <w:szCs w:val="27"/>
              </w:rPr>
              <w:t xml:space="preserve"> 5</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M24</w:t>
            </w:r>
            <w:r>
              <w:rPr>
                <w:rFonts w:ascii="Palatino Linotype" w:hAnsi="Palatino Linotype" w:eastAsia="Times New Roman"/>
                <w:color w:val="000000"/>
                <w:sz w:val="27"/>
                <w:szCs w:val="27"/>
              </w:rPr>
              <w:t xml:space="preserve"> 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Papers in leading international journals (М21):</w:t>
            </w:r>
          </w:p>
          <w:p>
            <w:pPr>
              <w:pStyle w:val="51"/>
              <w:numPr>
                <w:ilvl w:val="0"/>
                <w:numId w:val="2"/>
              </w:numPr>
              <w:contextualSpacing/>
              <w:jc w:val="both"/>
              <w:rPr>
                <w:b/>
                <w:bCs/>
              </w:rPr>
            </w:pPr>
            <w:r>
              <w:rPr>
                <w:b/>
                <w:bCs/>
              </w:rPr>
              <w:t>P. B. Stanić</w:t>
            </w:r>
            <w:r>
              <w:rPr>
                <w:bCs/>
              </w:rPr>
              <w:t xml:space="preserve">, B. Šmit, D. Milenković, Kinetics and mechanism of amino acid derived 2-thiohydantoin formation reactions, </w:t>
            </w:r>
            <w:r>
              <w:rPr>
                <w:bCs/>
                <w:i/>
              </w:rPr>
              <w:t>Reaction Chemistry and Engineering</w:t>
            </w:r>
            <w:r>
              <w:rPr>
                <w:bCs/>
              </w:rPr>
              <w:t xml:space="preserve"> </w:t>
            </w:r>
            <w:r>
              <w:rPr>
                <w:b/>
                <w:bCs/>
              </w:rPr>
              <w:t>8</w:t>
            </w:r>
            <w:r>
              <w:rPr>
                <w:bCs/>
              </w:rPr>
              <w:t xml:space="preserve"> (2023) 699-706</w:t>
            </w:r>
            <w:r>
              <w:rPr>
                <w:b/>
                <w:bCs/>
              </w:rPr>
              <w:t xml:space="preserve"> </w:t>
            </w:r>
            <w:r>
              <w:fldChar w:fldCharType="begin"/>
            </w:r>
            <w:r>
              <w:instrText xml:space="preserve"> HYPERLINK "https://doi.org/10.1039/D2RE00423B" \o "Link to landing page via DOI" </w:instrText>
            </w:r>
            <w:r>
              <w:fldChar w:fldCharType="separate"/>
            </w:r>
            <w:r>
              <w:rPr>
                <w:rStyle w:val="18"/>
                <w:bCs/>
              </w:rPr>
              <w:t>https://doi.org/10.1039/D2RE00423B</w:t>
            </w:r>
            <w:r>
              <w:rPr>
                <w:rStyle w:val="18"/>
                <w:bCs/>
              </w:rPr>
              <w:fldChar w:fldCharType="end"/>
            </w:r>
            <w:r>
              <w:rPr>
                <w:bCs/>
              </w:rPr>
              <w:t xml:space="preserve"> </w:t>
            </w:r>
          </w:p>
          <w:p>
            <w:pPr>
              <w:pStyle w:val="51"/>
              <w:ind w:left="360"/>
              <w:contextualSpacing/>
              <w:jc w:val="both"/>
              <w:rPr>
                <w:bCs/>
              </w:rPr>
            </w:pPr>
          </w:p>
          <w:p>
            <w:pPr>
              <w:spacing w:line="240" w:lineRule="auto"/>
              <w:jc w:val="both"/>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Papers in notable international journals (М22):</w:t>
            </w:r>
          </w:p>
          <w:p>
            <w:pPr>
              <w:pStyle w:val="51"/>
              <w:numPr>
                <w:ilvl w:val="0"/>
                <w:numId w:val="3"/>
              </w:numPr>
              <w:contextualSpacing/>
              <w:jc w:val="both"/>
              <w:rPr>
                <w:bCs/>
                <w:lang w:bidi="zh-CN"/>
              </w:rPr>
            </w:pPr>
            <w:r>
              <w:fldChar w:fldCharType="begin"/>
            </w:r>
            <w:r>
              <w:instrText xml:space="preserve"> HYPERLINK "https://pubmed.ncbi.nlm.nih.gov/?term=%C5%A0mit+B&amp;cauthor_id=34538232" </w:instrText>
            </w:r>
            <w:r>
              <w:fldChar w:fldCharType="separate"/>
            </w:r>
            <w:r>
              <w:rPr>
                <w:rStyle w:val="18"/>
                <w:bCs/>
                <w:color w:val="auto"/>
                <w:u w:val="none"/>
              </w:rPr>
              <w:t>B. M. Šmit</w:t>
            </w:r>
            <w:r>
              <w:rPr>
                <w:rStyle w:val="18"/>
                <w:bCs/>
                <w:color w:val="auto"/>
                <w:u w:val="none"/>
              </w:rPr>
              <w:fldChar w:fldCharType="end"/>
            </w:r>
            <w:r>
              <w:rPr>
                <w:bCs/>
              </w:rPr>
              <w:t>, </w:t>
            </w:r>
            <w:r>
              <w:fldChar w:fldCharType="begin"/>
            </w:r>
            <w:r>
              <w:instrText xml:space="preserve"> HYPERLINK "https://pubmed.ncbi.nlm.nih.gov/?term=Stani%C4%87+PB&amp;cauthor_id=34538232" </w:instrText>
            </w:r>
            <w:r>
              <w:fldChar w:fldCharType="separate"/>
            </w:r>
            <w:r>
              <w:rPr>
                <w:rStyle w:val="18"/>
                <w:b/>
                <w:bCs/>
                <w:color w:val="auto"/>
                <w:u w:val="none"/>
              </w:rPr>
              <w:t>P. B. Stanić</w:t>
            </w:r>
            <w:r>
              <w:rPr>
                <w:rStyle w:val="18"/>
                <w:b/>
                <w:bCs/>
                <w:color w:val="auto"/>
                <w:u w:val="none"/>
              </w:rPr>
              <w:fldChar w:fldCharType="end"/>
            </w:r>
            <w:r>
              <w:rPr>
                <w:bCs/>
              </w:rPr>
              <w:t>, </w:t>
            </w:r>
            <w:r>
              <w:fldChar w:fldCharType="begin"/>
            </w:r>
            <w:r>
              <w:instrText xml:space="preserve"> HYPERLINK "https://pubmed.ncbi.nlm.nih.gov/?term=Jankovi%C4%87+N&amp;cauthor_id=34538232" </w:instrText>
            </w:r>
            <w:r>
              <w:fldChar w:fldCharType="separate"/>
            </w:r>
            <w:r>
              <w:rPr>
                <w:rStyle w:val="18"/>
                <w:bCs/>
                <w:color w:val="auto"/>
                <w:u w:val="none"/>
              </w:rPr>
              <w:t>N. Janković</w:t>
            </w:r>
            <w:r>
              <w:rPr>
                <w:rStyle w:val="18"/>
                <w:bCs/>
                <w:color w:val="auto"/>
                <w:u w:val="none"/>
              </w:rPr>
              <w:fldChar w:fldCharType="end"/>
            </w:r>
            <w:r>
              <w:rPr>
                <w:bCs/>
              </w:rPr>
              <w:t xml:space="preserve">, </w:t>
            </w:r>
            <w:r>
              <w:rPr>
                <w:bCs/>
                <w:lang w:bidi="zh-CN"/>
              </w:rPr>
              <w:t xml:space="preserve">Selenocyclization by formation of carbon-nitrogen bonds, </w:t>
            </w:r>
            <w:r>
              <w:rPr>
                <w:bCs/>
                <w:i/>
                <w:lang w:bidi="zh-CN"/>
              </w:rPr>
              <w:t xml:space="preserve">Current Organic Synthesis </w:t>
            </w:r>
            <w:r>
              <w:rPr>
                <w:b/>
                <w:bCs/>
                <w:lang w:bidi="zh-CN"/>
              </w:rPr>
              <w:t xml:space="preserve">19 </w:t>
            </w:r>
            <w:r>
              <w:rPr>
                <w:bCs/>
                <w:lang w:bidi="zh-CN"/>
              </w:rPr>
              <w:t>(2022) 293-316</w:t>
            </w:r>
          </w:p>
          <w:p>
            <w:pPr>
              <w:pStyle w:val="51"/>
              <w:ind w:left="360"/>
              <w:jc w:val="both"/>
              <w:rPr>
                <w:bCs/>
                <w:color w:val="0070C0"/>
                <w:u w:val="single"/>
                <w:lang w:bidi="zh-CN"/>
              </w:rPr>
            </w:pPr>
            <w:r>
              <w:fldChar w:fldCharType="begin"/>
            </w:r>
            <w:r>
              <w:instrText xml:space="preserve"> HYPERLINK "https://www.doi.org/10.2174/1570179418666210917152537" </w:instrText>
            </w:r>
            <w:r>
              <w:fldChar w:fldCharType="separate"/>
            </w:r>
            <w:r>
              <w:rPr>
                <w:rStyle w:val="18"/>
                <w:color w:val="0070C0"/>
              </w:rPr>
              <w:t>https://www.doi.org/10.2174/1570179418666210917152537</w:t>
            </w:r>
            <w:r>
              <w:rPr>
                <w:rStyle w:val="18"/>
                <w:color w:val="0070C0"/>
              </w:rPr>
              <w:fldChar w:fldCharType="end"/>
            </w:r>
          </w:p>
          <w:p>
            <w:pPr>
              <w:pStyle w:val="51"/>
              <w:ind w:left="360"/>
              <w:contextualSpacing/>
              <w:jc w:val="both"/>
            </w:pPr>
          </w:p>
          <w:p>
            <w:pPr>
              <w:spacing w:line="240" w:lineRule="auto"/>
              <w:jc w:val="both"/>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Papers in international journals (М23):</w:t>
            </w:r>
          </w:p>
          <w:p>
            <w:pPr>
              <w:pStyle w:val="51"/>
              <w:numPr>
                <w:ilvl w:val="0"/>
                <w:numId w:val="4"/>
              </w:numPr>
              <w:contextualSpacing/>
              <w:jc w:val="both"/>
              <w:rPr>
                <w:rFonts w:cs="Raavi"/>
                <w:u w:val="single"/>
                <w:lang w:val="en-GB" w:bidi="zh-CN"/>
              </w:rPr>
            </w:pPr>
            <w:r>
              <w:rPr>
                <w:rFonts w:cs="Raavi"/>
                <w:b/>
                <w:lang w:bidi="zh-CN"/>
              </w:rPr>
              <w:t>P. B. Stanić</w:t>
            </w:r>
            <w:r>
              <w:rPr>
                <w:rFonts w:cs="Raavi"/>
                <w:lang w:bidi="zh-CN"/>
              </w:rPr>
              <w:t>, M. V. Rodić, T. V. Soldatović, A. B. Pavić, N. S. Radaković, B. M.</w:t>
            </w:r>
            <w:r>
              <w:rPr>
                <w:rFonts w:cs="Raavi"/>
                <w:lang w:val="en-GB" w:bidi="zh-CN"/>
              </w:rPr>
              <w:t xml:space="preserve"> </w:t>
            </w:r>
            <w:r>
              <w:rPr>
                <w:rFonts w:cs="Raavi"/>
                <w:lang w:bidi="zh-CN"/>
              </w:rPr>
              <w:t>Šmit, M. D. Živković</w:t>
            </w:r>
            <w:r>
              <w:rPr>
                <w:rFonts w:cs="Raavi"/>
                <w:bCs/>
                <w:vertAlign w:val="subscript"/>
                <w:lang w:bidi="zh-CN"/>
              </w:rPr>
              <w:t>,</w:t>
            </w:r>
            <w:r>
              <w:rPr>
                <w:bCs/>
                <w:lang w:bidi="zh-CN"/>
              </w:rPr>
              <w:t xml:space="preserve"> Reaction of a 3-aryilidene-2-thiohydantoin derivative with polymeric </w:t>
            </w:r>
            <w:r>
              <w:rPr>
                <w:bCs/>
                <w:lang w:bidi="zh-CN"/>
              </w:rPr>
              <w:br w:type="textWrapping"/>
            </w:r>
            <w:r>
              <w:rPr>
                <w:bCs/>
                <w:i/>
                <w:iCs/>
                <w:lang w:bidi="zh-CN"/>
              </w:rPr>
              <w:t>trans</w:t>
            </w:r>
            <w:r>
              <w:rPr>
                <w:bCs/>
                <w:lang w:bidi="zh-CN"/>
              </w:rPr>
              <w:t>-[CuCl</w:t>
            </w:r>
            <w:r>
              <w:rPr>
                <w:bCs/>
                <w:vertAlign w:val="subscript"/>
                <w:lang w:bidi="zh-CN"/>
              </w:rPr>
              <w:t>2</w:t>
            </w:r>
            <w:r>
              <w:rPr>
                <w:bCs/>
                <w:lang w:bidi="zh-CN"/>
              </w:rPr>
              <w:t>(DMSO)</w:t>
            </w:r>
            <w:r>
              <w:rPr>
                <w:bCs/>
                <w:vertAlign w:val="subscript"/>
                <w:lang w:bidi="zh-CN"/>
              </w:rPr>
              <w:t>2</w:t>
            </w:r>
            <w:r>
              <w:rPr>
                <w:bCs/>
                <w:lang w:bidi="zh-CN"/>
              </w:rPr>
              <w:t>]</w:t>
            </w:r>
            <w:r>
              <w:rPr>
                <w:bCs/>
                <w:vertAlign w:val="subscript"/>
                <w:lang w:bidi="zh-CN"/>
              </w:rPr>
              <w:t>n</w:t>
            </w:r>
            <w:r>
              <w:rPr>
                <w:bCs/>
                <w:lang w:bidi="zh-CN"/>
              </w:rPr>
              <w:t xml:space="preserve"> complex: unexpected isomerization to dinuclear </w:t>
            </w:r>
            <w:r>
              <w:rPr>
                <w:bCs/>
                <w:lang w:bidi="zh-CN"/>
              </w:rPr>
              <w:br w:type="textWrapping"/>
            </w:r>
            <w:r>
              <w:rPr>
                <w:bCs/>
                <w:i/>
                <w:iCs/>
                <w:lang w:bidi="zh-CN"/>
              </w:rPr>
              <w:t>cis</w:t>
            </w:r>
            <w:r>
              <w:rPr>
                <w:bCs/>
                <w:lang w:bidi="zh-CN"/>
              </w:rPr>
              <w:t>-[{CuCl(DMSO)</w:t>
            </w:r>
            <w:r>
              <w:rPr>
                <w:bCs/>
                <w:vertAlign w:val="subscript"/>
                <w:lang w:bidi="zh-CN"/>
              </w:rPr>
              <w:t>2</w:t>
            </w:r>
            <w:r>
              <w:rPr>
                <w:bCs/>
                <w:lang w:bidi="zh-CN"/>
              </w:rPr>
              <w:t>}(</w:t>
            </w:r>
            <w:r>
              <w:rPr>
                <w:bCs/>
                <w:i/>
                <w:iCs/>
                <w:lang w:bidi="zh-CN"/>
              </w:rPr>
              <w:sym w:font="Symbol" w:char="006D"/>
            </w:r>
            <w:r>
              <w:rPr>
                <w:bCs/>
                <w:lang w:bidi="zh-CN"/>
              </w:rPr>
              <w:t>-Cl)]</w:t>
            </w:r>
            <w:r>
              <w:rPr>
                <w:bCs/>
                <w:vertAlign w:val="subscript"/>
                <w:lang w:bidi="zh-CN"/>
              </w:rPr>
              <w:t>2</w:t>
            </w:r>
            <w:r>
              <w:rPr>
                <w:bCs/>
                <w:lang w:bidi="zh-CN"/>
              </w:rPr>
              <w:t>,</w:t>
            </w:r>
            <w:r>
              <w:rPr>
                <w:bCs/>
                <w:vertAlign w:val="subscript"/>
                <w:lang w:bidi="zh-CN"/>
              </w:rPr>
              <w:t xml:space="preserve"> </w:t>
            </w:r>
            <w:r>
              <w:rPr>
                <w:rFonts w:cs="Raavi"/>
                <w:bCs/>
                <w:i/>
                <w:lang w:val="en-GB" w:bidi="zh-CN"/>
              </w:rPr>
              <w:t xml:space="preserve">Journal of the Serbian Chemical Society </w:t>
            </w:r>
            <w:r>
              <w:rPr>
                <w:rFonts w:cs="Raavi"/>
                <w:b/>
                <w:bCs/>
                <w:lang w:val="en-GB" w:bidi="zh-CN"/>
              </w:rPr>
              <w:t>85</w:t>
            </w:r>
            <w:r>
              <w:rPr>
                <w:rFonts w:cs="Raavi"/>
                <w:bCs/>
                <w:lang w:val="en-GB" w:bidi="zh-CN"/>
              </w:rPr>
              <w:t xml:space="preserve"> (2020) 1591-1603 </w:t>
            </w:r>
            <w:r>
              <w:fldChar w:fldCharType="begin"/>
            </w:r>
            <w:r>
              <w:instrText xml:space="preserve"> HYPERLINK "https://doi.org/10.2298/JSC200917060S" </w:instrText>
            </w:r>
            <w:r>
              <w:fldChar w:fldCharType="separate"/>
            </w:r>
            <w:r>
              <w:rPr>
                <w:rStyle w:val="18"/>
                <w:rFonts w:cs="Raavi"/>
                <w:bCs/>
                <w:color w:val="0070C0"/>
                <w:lang w:bidi="zh-CN"/>
              </w:rPr>
              <w:t>https://doi.org/10.2298/JSC200917060S</w:t>
            </w:r>
            <w:r>
              <w:rPr>
                <w:rStyle w:val="18"/>
                <w:rFonts w:cs="Raavi"/>
                <w:bCs/>
                <w:color w:val="0070C0"/>
                <w:lang w:bidi="zh-CN"/>
              </w:rPr>
              <w:fldChar w:fldCharType="end"/>
            </w:r>
            <w:r>
              <w:rPr>
                <w:rFonts w:cs="Raavi"/>
                <w:bCs/>
                <w:lang w:val="en-GB" w:bidi="zh-CN"/>
              </w:rPr>
              <w:t xml:space="preserve"> </w:t>
            </w:r>
          </w:p>
          <w:p>
            <w:pPr>
              <w:pStyle w:val="51"/>
              <w:numPr>
                <w:ilvl w:val="0"/>
                <w:numId w:val="4"/>
              </w:numPr>
              <w:contextualSpacing/>
              <w:jc w:val="both"/>
              <w:rPr>
                <w:bCs/>
                <w:lang w:bidi="zh-CN"/>
              </w:rPr>
            </w:pPr>
            <w:r>
              <w:rPr>
                <w:lang w:bidi="zh-CN"/>
              </w:rPr>
              <w:t>B. M. Šmit,</w:t>
            </w:r>
            <w:r>
              <w:rPr>
                <w:b/>
                <w:lang w:bidi="zh-CN"/>
              </w:rPr>
              <w:t xml:space="preserve"> </w:t>
            </w:r>
            <w:r>
              <w:rPr>
                <w:b/>
              </w:rPr>
              <w:t xml:space="preserve">P. B. </w:t>
            </w:r>
            <w:r>
              <w:rPr>
                <w:b/>
                <w:lang w:bidi="zh-CN"/>
              </w:rPr>
              <w:t>Stanić</w:t>
            </w:r>
            <w:r>
              <w:rPr>
                <w:lang w:bidi="zh-CN"/>
              </w:rPr>
              <w:t>, Lj. G. Joksović, D. P. Ašanin, Z. Simić,</w:t>
            </w:r>
            <w:r>
              <w:rPr>
                <w:bCs/>
                <w:lang w:bidi="zh-CN"/>
              </w:rPr>
              <w:t xml:space="preserve"> Influence of electrochemical conditions on the regio- and stereoselectivity of selenocyclization of alkenyl hydantoins,</w:t>
            </w:r>
            <w:r>
              <w:rPr>
                <w:b/>
                <w:lang w:bidi="zh-CN"/>
              </w:rPr>
              <w:t xml:space="preserve"> </w:t>
            </w:r>
            <w:r>
              <w:rPr>
                <w:bCs/>
                <w:i/>
                <w:lang w:val="en-GB" w:bidi="zh-CN"/>
              </w:rPr>
              <w:t xml:space="preserve">Journal of the Serbian Chemical Society </w:t>
            </w:r>
            <w:r>
              <w:rPr>
                <w:b/>
                <w:bCs/>
                <w:lang w:val="en-GB" w:bidi="zh-CN"/>
              </w:rPr>
              <w:t>86</w:t>
            </w:r>
            <w:r>
              <w:rPr>
                <w:bCs/>
                <w:i/>
                <w:lang w:val="en-GB" w:bidi="zh-CN"/>
              </w:rPr>
              <w:t xml:space="preserve"> </w:t>
            </w:r>
            <w:r>
              <w:rPr>
                <w:bCs/>
                <w:lang w:val="en-GB" w:bidi="zh-CN"/>
              </w:rPr>
              <w:t xml:space="preserve">(2021) 585-590  </w:t>
            </w:r>
            <w:r>
              <w:fldChar w:fldCharType="begin"/>
            </w:r>
            <w:r>
              <w:instrText xml:space="preserve"> HYPERLINK "https://doi.org/10.2298/JSC201022023S" </w:instrText>
            </w:r>
            <w:r>
              <w:fldChar w:fldCharType="separate"/>
            </w:r>
            <w:r>
              <w:rPr>
                <w:rStyle w:val="18"/>
                <w:color w:val="0070C0"/>
              </w:rPr>
              <w:t>https://doi.org/10.2298/JSC201022023S</w:t>
            </w:r>
            <w:r>
              <w:rPr>
                <w:rStyle w:val="18"/>
                <w:color w:val="0070C0"/>
              </w:rPr>
              <w:fldChar w:fldCharType="end"/>
            </w:r>
            <w:r>
              <w:t xml:space="preserve">  </w:t>
            </w:r>
          </w:p>
          <w:p>
            <w:pPr>
              <w:pStyle w:val="51"/>
              <w:numPr>
                <w:ilvl w:val="0"/>
                <w:numId w:val="4"/>
              </w:numPr>
              <w:contextualSpacing/>
              <w:jc w:val="both"/>
              <w:rPr>
                <w:bCs/>
                <w:lang w:bidi="zh-CN"/>
              </w:rPr>
            </w:pPr>
            <w:r>
              <w:rPr>
                <w:bCs/>
                <w:lang w:bidi="zh-CN"/>
              </w:rPr>
              <w:t xml:space="preserve">K. Virijević, </w:t>
            </w:r>
            <w:r>
              <w:rPr>
                <w:b/>
                <w:bCs/>
                <w:lang w:bidi="zh-CN"/>
              </w:rPr>
              <w:t>P. Stanić</w:t>
            </w:r>
            <w:r>
              <w:rPr>
                <w:bCs/>
                <w:lang w:bidi="zh-CN"/>
              </w:rPr>
              <w:t xml:space="preserve">, J. Muškinja, J. Katanić-Stanković, N. Srećković, M. Živanović, B. Šmit, Synthesis and Biological Activity of Novel Zingerone-Thiohydantoin Hybrids, </w:t>
            </w:r>
            <w:r>
              <w:rPr>
                <w:bCs/>
                <w:i/>
                <w:iCs/>
                <w:lang w:bidi="zh-CN"/>
              </w:rPr>
              <w:t>Journal of the Serbian Chemical Society</w:t>
            </w:r>
            <w:r>
              <w:rPr>
                <w:bCs/>
                <w:lang w:bidi="zh-CN"/>
              </w:rPr>
              <w:t> </w:t>
            </w:r>
            <w:r>
              <w:rPr>
                <w:b/>
                <w:bCs/>
                <w:lang w:bidi="zh-CN"/>
              </w:rPr>
              <w:t>87</w:t>
            </w:r>
            <w:r>
              <w:rPr>
                <w:bCs/>
                <w:lang w:bidi="zh-CN"/>
              </w:rPr>
              <w:t xml:space="preserve"> (2022) 1349-1358 </w:t>
            </w:r>
          </w:p>
          <w:p>
            <w:pPr>
              <w:pStyle w:val="51"/>
              <w:ind w:left="360"/>
              <w:contextualSpacing/>
              <w:jc w:val="both"/>
              <w:rPr>
                <w:bCs/>
                <w:color w:val="0070C0"/>
                <w:u w:val="single"/>
                <w:lang w:bidi="zh-CN"/>
              </w:rPr>
            </w:pPr>
            <w:r>
              <w:fldChar w:fldCharType="begin"/>
            </w:r>
            <w:r>
              <w:instrText xml:space="preserve"> HYPERLINK "https://doi.org/10.2298/JSC220404047V" </w:instrText>
            </w:r>
            <w:r>
              <w:fldChar w:fldCharType="separate"/>
            </w:r>
            <w:r>
              <w:rPr>
                <w:rStyle w:val="18"/>
                <w:bCs/>
                <w:color w:val="0070C0"/>
                <w:lang w:bidi="zh-CN"/>
              </w:rPr>
              <w:t>https://doi.org/10.2298/JSC220404047V</w:t>
            </w:r>
            <w:r>
              <w:rPr>
                <w:rStyle w:val="18"/>
                <w:bCs/>
                <w:color w:val="0070C0"/>
                <w:lang w:bidi="zh-CN"/>
              </w:rPr>
              <w:fldChar w:fldCharType="end"/>
            </w:r>
            <w:r>
              <w:rPr>
                <w:bCs/>
                <w:color w:val="0070C0"/>
                <w:u w:val="single"/>
                <w:lang w:bidi="zh-CN"/>
              </w:rPr>
              <w:t xml:space="preserve"> </w:t>
            </w:r>
          </w:p>
          <w:p>
            <w:pPr>
              <w:pStyle w:val="51"/>
              <w:numPr>
                <w:ilvl w:val="0"/>
                <w:numId w:val="4"/>
              </w:numPr>
              <w:contextualSpacing/>
              <w:jc w:val="both"/>
              <w:rPr>
                <w:lang w:bidi="zh-CN"/>
              </w:rPr>
            </w:pPr>
            <w:r>
              <w:rPr>
                <w:b/>
                <w:bCs/>
                <w:lang w:bidi="zh-CN"/>
              </w:rPr>
              <w:t>P. Stanić</w:t>
            </w:r>
            <w:r>
              <w:rPr>
                <w:bCs/>
                <w:lang w:bidi="zh-CN"/>
              </w:rPr>
              <w:t xml:space="preserve">, N. Vukićević, V. Cvetković, M. Pavlović, S. Dimitrijević, B. Šmit, M. Živković, </w:t>
            </w:r>
            <w:r>
              <w:rPr>
                <w:lang w:bidi="zh-CN"/>
              </w:rPr>
              <w:t xml:space="preserve">Anticorrosion activity of 2-thiоhуdantoin-Shiff base derivatives for mild steel in 0.5 M HCl, </w:t>
            </w:r>
            <w:r>
              <w:rPr>
                <w:bCs/>
                <w:i/>
                <w:iCs/>
                <w:lang w:bidi="zh-CN"/>
              </w:rPr>
              <w:t>Journal of the Serbian Chemical Society</w:t>
            </w:r>
            <w:r>
              <w:rPr>
                <w:bCs/>
                <w:lang w:bidi="zh-CN"/>
              </w:rPr>
              <w:t> </w:t>
            </w:r>
            <w:r>
              <w:rPr>
                <w:b/>
                <w:bCs/>
                <w:lang w:bidi="zh-CN"/>
              </w:rPr>
              <w:t>87</w:t>
            </w:r>
            <w:r>
              <w:rPr>
                <w:bCs/>
                <w:lang w:bidi="zh-CN"/>
              </w:rPr>
              <w:t xml:space="preserve"> (2022) 1409-1423</w:t>
            </w:r>
          </w:p>
          <w:p>
            <w:pPr>
              <w:pStyle w:val="51"/>
              <w:ind w:left="360"/>
              <w:jc w:val="both"/>
              <w:rPr>
                <w:rStyle w:val="18"/>
                <w:bCs/>
                <w:lang w:bidi="zh-CN"/>
              </w:rPr>
            </w:pPr>
            <w:r>
              <w:fldChar w:fldCharType="begin"/>
            </w:r>
            <w:r>
              <w:instrText xml:space="preserve"> HYPERLINK "https://doi.org/10.2298/JSC220412071S" </w:instrText>
            </w:r>
            <w:r>
              <w:fldChar w:fldCharType="separate"/>
            </w:r>
            <w:r>
              <w:rPr>
                <w:rStyle w:val="18"/>
                <w:bCs/>
                <w:lang w:bidi="zh-CN"/>
              </w:rPr>
              <w:t>https://doi.org/10.2298/JSC220412071S</w:t>
            </w:r>
            <w:r>
              <w:rPr>
                <w:rStyle w:val="18"/>
                <w:bCs/>
                <w:lang w:bidi="zh-CN"/>
              </w:rPr>
              <w:fldChar w:fldCharType="end"/>
            </w:r>
          </w:p>
          <w:p>
            <w:pPr>
              <w:pStyle w:val="51"/>
              <w:numPr>
                <w:ilvl w:val="0"/>
                <w:numId w:val="4"/>
              </w:numPr>
              <w:jc w:val="both"/>
            </w:pPr>
            <w:r>
              <w:rPr>
                <w:b/>
              </w:rPr>
              <w:t>P. Stanić</w:t>
            </w:r>
            <w:r>
              <w:t xml:space="preserve">, D. Ašanin, T. Soldatović, M. Živković, Kinetic investigation of reactions of a 3-arylidene-2-thiohydantoin derivative with palladium(II) salts, </w:t>
            </w:r>
            <w:r>
              <w:rPr>
                <w:bCs/>
                <w:i/>
                <w:iCs/>
                <w:lang w:bidi="zh-CN"/>
              </w:rPr>
              <w:t>Journal of the Serbian Chemical Society</w:t>
            </w:r>
            <w:r>
              <w:rPr>
                <w:bCs/>
                <w:lang w:bidi="zh-CN"/>
              </w:rPr>
              <w:t xml:space="preserve"> (2023) </w:t>
            </w:r>
            <w:r>
              <w:fldChar w:fldCharType="begin"/>
            </w:r>
            <w:r>
              <w:instrText xml:space="preserve"> HYPERLINK "https://doi.org/10.2298/JSC230626052S" </w:instrText>
            </w:r>
            <w:r>
              <w:fldChar w:fldCharType="separate"/>
            </w:r>
            <w:r>
              <w:rPr>
                <w:rStyle w:val="18"/>
                <w:bCs/>
                <w:lang w:bidi="zh-CN"/>
              </w:rPr>
              <w:t>https://doi.org/10.2298/JSC230626052S</w:t>
            </w:r>
            <w:r>
              <w:rPr>
                <w:rStyle w:val="18"/>
                <w:bCs/>
                <w:lang w:bidi="zh-CN"/>
              </w:rPr>
              <w:fldChar w:fldCharType="end"/>
            </w:r>
            <w:r>
              <w:rPr>
                <w:bCs/>
                <w:lang w:bidi="zh-CN"/>
              </w:rPr>
              <w:t xml:space="preserve"> </w:t>
            </w:r>
          </w:p>
          <w:p>
            <w:pPr>
              <w:spacing w:line="240" w:lineRule="auto"/>
              <w:jc w:val="both"/>
            </w:pPr>
          </w:p>
          <w:p>
            <w:pPr>
              <w:spacing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Papers in national journals of international importance (М24):</w:t>
            </w:r>
          </w:p>
          <w:p>
            <w:pPr>
              <w:pStyle w:val="51"/>
              <w:numPr>
                <w:ilvl w:val="0"/>
                <w:numId w:val="5"/>
              </w:numPr>
              <w:contextualSpacing/>
              <w:jc w:val="both"/>
              <w:rPr>
                <w:bCs/>
                <w:color w:val="000000"/>
              </w:rPr>
            </w:pPr>
            <w:r>
              <w:rPr>
                <w:bCs/>
                <w:color w:val="000000"/>
              </w:rPr>
              <w:t xml:space="preserve">B. Šmit, I. Radojević, </w:t>
            </w:r>
            <w:r>
              <w:rPr>
                <w:b/>
                <w:bCs/>
                <w:color w:val="000000"/>
              </w:rPr>
              <w:t>P. B. Stanić</w:t>
            </w:r>
            <w:r>
              <w:rPr>
                <w:bCs/>
                <w:color w:val="000000"/>
              </w:rPr>
              <w:t xml:space="preserve">, D. Ašanin, M. Vasić, J. S. Katanić-Stanković, Synthesis of series of different imidazolidine-2,4-dione derivatives and evaluation of their antimicrobial potential, </w:t>
            </w:r>
            <w:r>
              <w:rPr>
                <w:bCs/>
                <w:i/>
                <w:color w:val="000000"/>
              </w:rPr>
              <w:t>Kragujevac Journal of Science</w:t>
            </w:r>
            <w:r>
              <w:rPr>
                <w:bCs/>
                <w:color w:val="000000"/>
              </w:rPr>
              <w:t xml:space="preserve"> </w:t>
            </w:r>
            <w:r>
              <w:rPr>
                <w:b/>
                <w:bCs/>
                <w:color w:val="000000"/>
              </w:rPr>
              <w:t>44</w:t>
            </w:r>
            <w:r>
              <w:rPr>
                <w:bCs/>
                <w:color w:val="000000"/>
              </w:rPr>
              <w:t xml:space="preserve"> (2022) 57-74 </w:t>
            </w:r>
          </w:p>
          <w:p>
            <w:pPr>
              <w:spacing w:after="0" w:line="240" w:lineRule="auto"/>
              <w:rPr>
                <w:rFonts w:ascii="Palatino Linotype" w:hAnsi="Palatino Linotype" w:eastAsia="Times New Roman"/>
                <w:b/>
                <w:color w:val="000000"/>
                <w:sz w:val="27"/>
                <w:szCs w:val="27"/>
              </w:rPr>
            </w:pPr>
            <w:r>
              <w:fldChar w:fldCharType="begin"/>
            </w:r>
            <w:r>
              <w:instrText xml:space="preserve"> HYPERLINK "https://www.doi.org/10.5937/KgJSci2244057S" </w:instrText>
            </w:r>
            <w:r>
              <w:fldChar w:fldCharType="separate"/>
            </w:r>
            <w:r>
              <w:rPr>
                <w:rStyle w:val="18"/>
                <w:bCs/>
              </w:rPr>
              <w:t>https://www.doi.org/10.5937/KgJSci2244057S</w:t>
            </w:r>
            <w:r>
              <w:rPr>
                <w:rStyle w:val="18"/>
                <w:bCs/>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M33</w:t>
            </w:r>
            <w:r>
              <w:rPr>
                <w:rFonts w:ascii="Palatino Linotype" w:hAnsi="Palatino Linotype" w:eastAsia="Times New Roman"/>
                <w:color w:val="000000"/>
                <w:sz w:val="27"/>
                <w:szCs w:val="27"/>
              </w:rPr>
              <w:t xml:space="preserve"> 12</w:t>
            </w:r>
          </w:p>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color w:val="000000"/>
                <w:sz w:val="27"/>
                <w:szCs w:val="27"/>
              </w:rPr>
              <w:t>M34</w:t>
            </w:r>
            <w:r>
              <w:rPr>
                <w:rFonts w:ascii="Palatino Linotype" w:hAnsi="Palatino Linotype" w:eastAsia="Times New Roman"/>
                <w:color w:val="000000"/>
                <w:sz w:val="27"/>
                <w:szCs w:val="27"/>
              </w:rPr>
              <w:t xml:space="preserve"> 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line="240" w:lineRule="auto"/>
              <w:jc w:val="both"/>
              <w:rPr>
                <w:rFonts w:ascii="Palatino Linotype" w:hAnsi="Palatino Linotype" w:eastAsia="Times New Roman"/>
                <w:b/>
                <w:bCs/>
                <w:color w:val="000000"/>
                <w:sz w:val="27"/>
                <w:szCs w:val="27"/>
              </w:rPr>
            </w:pPr>
            <w:r>
              <w:rPr>
                <w:rFonts w:ascii="Palatino Linotype" w:hAnsi="Palatino Linotype" w:eastAsia="Times New Roman"/>
                <w:b/>
                <w:color w:val="000000"/>
                <w:sz w:val="27"/>
                <w:szCs w:val="27"/>
                <w:lang w:val="sr-Cyrl-RS"/>
              </w:rPr>
              <w:t>Proceedings of international scientific conferences</w:t>
            </w:r>
            <w:r>
              <w:rPr>
                <w:rFonts w:ascii="Palatino Linotype" w:hAnsi="Palatino Linotype" w:eastAsia="Times New Roman"/>
                <w:b/>
                <w:color w:val="000000"/>
                <w:sz w:val="27"/>
                <w:szCs w:val="27"/>
                <w:lang w:val="sr-Latn-RS"/>
              </w:rPr>
              <w:t xml:space="preserve"> printed in full</w:t>
            </w:r>
            <w:r>
              <w:rPr>
                <w:rFonts w:ascii="Palatino Linotype" w:hAnsi="Palatino Linotype" w:eastAsia="Times New Roman"/>
                <w:b/>
                <w:bCs/>
                <w:color w:val="000000"/>
                <w:sz w:val="27"/>
                <w:szCs w:val="27"/>
              </w:rPr>
              <w:t xml:space="preserve"> (М33):</w:t>
            </w:r>
          </w:p>
          <w:p>
            <w:pPr>
              <w:pStyle w:val="51"/>
              <w:numPr>
                <w:ilvl w:val="0"/>
                <w:numId w:val="6"/>
              </w:numPr>
              <w:contextualSpacing/>
              <w:jc w:val="both"/>
              <w:rPr>
                <w:b/>
              </w:rPr>
            </w:pPr>
            <w:r>
              <w:rPr>
                <w:b/>
                <w:shd w:val="clear" w:color="auto" w:fill="FFFFFF"/>
              </w:rPr>
              <w:t>P. B. Stanić</w:t>
            </w:r>
            <w:r>
              <w:rPr>
                <w:shd w:val="clear" w:color="auto" w:fill="FFFFFF"/>
              </w:rPr>
              <w:t xml:space="preserve">, N. Vuković, Optimization of Conditions for the Chromatographic Isolation of Isohexenyl Naphthazarin Derivatives from the Rhizome Callus of </w:t>
            </w:r>
            <w:r>
              <w:rPr>
                <w:i/>
                <w:shd w:val="clear" w:color="auto" w:fill="FFFFFF"/>
              </w:rPr>
              <w:t>Echium vulgare,</w:t>
            </w:r>
            <w:r>
              <w:rPr>
                <w:shd w:val="clear" w:color="auto" w:fill="FFFFFF"/>
              </w:rPr>
              <w:t> </w:t>
            </w:r>
            <w:r>
              <w:rPr>
                <w:i/>
                <w:shd w:val="clear" w:color="auto" w:fill="FFFFFF"/>
              </w:rPr>
              <w:t xml:space="preserve">Proceedings of </w:t>
            </w:r>
            <w:r>
              <w:rPr>
                <w:shd w:val="clear" w:color="auto" w:fill="FFFFFF"/>
              </w:rPr>
              <w:t xml:space="preserve">the </w:t>
            </w:r>
            <w:r>
              <w:rPr>
                <w:rStyle w:val="12"/>
                <w:shd w:val="clear" w:color="auto" w:fill="FFFFFF"/>
              </w:rPr>
              <w:t>3</w:t>
            </w:r>
            <w:r>
              <w:rPr>
                <w:rStyle w:val="12"/>
                <w:shd w:val="clear" w:color="auto" w:fill="FFFFFF"/>
                <w:vertAlign w:val="superscript"/>
              </w:rPr>
              <w:t>rd</w:t>
            </w:r>
            <w:r>
              <w:rPr>
                <w:rStyle w:val="12"/>
                <w:shd w:val="clear" w:color="auto" w:fill="FFFFFF"/>
              </w:rPr>
              <w:t xml:space="preserve"> International Electronic Conference of Medicinal Chemistry session ECMC-3</w:t>
            </w:r>
            <w:r>
              <w:rPr>
                <w:shd w:val="clear" w:color="auto" w:fill="FFFFFF"/>
              </w:rPr>
              <w:t xml:space="preserve">, 1–30 November 2017; Sciforum Electronic Conference Series, Vol. 3, 2017; </w:t>
            </w:r>
            <w:r>
              <w:fldChar w:fldCharType="begin"/>
            </w:r>
            <w:r>
              <w:instrText xml:space="preserve"> HYPERLINK "https://doi.org/10.3390/ecmc-3-04670" </w:instrText>
            </w:r>
            <w:r>
              <w:fldChar w:fldCharType="separate"/>
            </w:r>
            <w:r>
              <w:rPr>
                <w:rStyle w:val="18"/>
                <w:color w:val="0070C0"/>
                <w:shd w:val="clear" w:color="auto" w:fill="FFFFFF"/>
              </w:rPr>
              <w:t>https://doi.org/10.3390/ecmc-3-04670</w:t>
            </w:r>
            <w:r>
              <w:rPr>
                <w:rStyle w:val="18"/>
                <w:color w:val="0070C0"/>
                <w:shd w:val="clear" w:color="auto" w:fill="FFFFFF"/>
              </w:rPr>
              <w:fldChar w:fldCharType="end"/>
            </w:r>
            <w:r>
              <w:rPr>
                <w:shd w:val="clear" w:color="auto" w:fill="FFFFFF"/>
              </w:rPr>
              <w:t xml:space="preserve"> </w:t>
            </w:r>
          </w:p>
          <w:p>
            <w:pPr>
              <w:pStyle w:val="51"/>
              <w:numPr>
                <w:ilvl w:val="0"/>
                <w:numId w:val="6"/>
              </w:numPr>
              <w:contextualSpacing/>
              <w:jc w:val="both"/>
              <w:rPr>
                <w:shd w:val="clear" w:color="auto" w:fill="FFFFFF"/>
              </w:rPr>
            </w:pPr>
            <w:r>
              <w:rPr>
                <w:b/>
              </w:rPr>
              <w:t>P. B. Stanić</w:t>
            </w:r>
            <w:r>
              <w:t xml:space="preserve">, M. D. Živković, B. M. Šmit, </w:t>
            </w:r>
            <w:r>
              <w:rPr>
                <w:bCs/>
              </w:rPr>
              <w:t>Synthesis, characterization and an extensive biological evaluation of 5-​[2-​(methylthio)​ethyl]​-​3-​(2-​propen-​1-​yl)​-​2-​thioxo-4-​imidazolidinone</w:t>
            </w:r>
            <w:r>
              <w:rPr>
                <w:shd w:val="clear" w:color="auto" w:fill="FFFFFF"/>
              </w:rPr>
              <w:t xml:space="preserve">, </w:t>
            </w:r>
            <w:r>
              <w:rPr>
                <w:i/>
                <w:shd w:val="clear" w:color="auto" w:fill="FFFFFF"/>
              </w:rPr>
              <w:t xml:space="preserve">Proceedings of the </w:t>
            </w:r>
            <w:r>
              <w:rPr>
                <w:rStyle w:val="12"/>
                <w:shd w:val="clear" w:color="auto" w:fill="FFFFFF"/>
              </w:rPr>
              <w:t>4</w:t>
            </w:r>
            <w:r>
              <w:rPr>
                <w:rStyle w:val="12"/>
                <w:shd w:val="clear" w:color="auto" w:fill="FFFFFF"/>
                <w:vertAlign w:val="superscript"/>
              </w:rPr>
              <w:t>th</w:t>
            </w:r>
            <w:r>
              <w:rPr>
                <w:rStyle w:val="12"/>
                <w:shd w:val="clear" w:color="auto" w:fill="FFFFFF"/>
              </w:rPr>
              <w:t xml:space="preserve"> International Electronic Conference of Medicinal Chemistry session ECMC-4</w:t>
            </w:r>
            <w:r>
              <w:rPr>
                <w:shd w:val="clear" w:color="auto" w:fill="FFFFFF"/>
              </w:rPr>
              <w:t xml:space="preserve">, 1–30 November 2018; Sciforum Electronic Conference Series, Vol. 4, 2018; </w:t>
            </w:r>
            <w:r>
              <w:fldChar w:fldCharType="begin"/>
            </w:r>
            <w:r>
              <w:instrText xml:space="preserve"> HYPERLINK "https://doi.org/10.3390/ecmc-4-05625" </w:instrText>
            </w:r>
            <w:r>
              <w:fldChar w:fldCharType="separate"/>
            </w:r>
            <w:r>
              <w:rPr>
                <w:rStyle w:val="18"/>
                <w:color w:val="0070C0"/>
                <w:shd w:val="clear" w:color="auto" w:fill="FFFFFF"/>
              </w:rPr>
              <w:t>https://doi.org/10.3390/ecmc-4-05625</w:t>
            </w:r>
            <w:r>
              <w:rPr>
                <w:rStyle w:val="18"/>
                <w:color w:val="0070C0"/>
                <w:shd w:val="clear" w:color="auto" w:fill="FFFFFF"/>
              </w:rPr>
              <w:fldChar w:fldCharType="end"/>
            </w:r>
            <w:r>
              <w:rPr>
                <w:shd w:val="clear" w:color="auto" w:fill="FFFFFF"/>
              </w:rPr>
              <w:t xml:space="preserve"> </w:t>
            </w:r>
          </w:p>
          <w:p>
            <w:pPr>
              <w:pStyle w:val="51"/>
              <w:numPr>
                <w:ilvl w:val="0"/>
                <w:numId w:val="6"/>
              </w:numPr>
              <w:contextualSpacing/>
              <w:jc w:val="both"/>
              <w:rPr>
                <w:shd w:val="clear" w:color="auto" w:fill="FFFFFF"/>
              </w:rPr>
            </w:pPr>
            <w:r>
              <w:rPr>
                <w:b/>
              </w:rPr>
              <w:t>P. B. Stanić</w:t>
            </w:r>
            <w:r>
              <w:t xml:space="preserve">, M. D. Živković, B. M. Šmit, </w:t>
            </w:r>
            <w:r>
              <w:rPr>
                <w:bCs/>
              </w:rPr>
              <w:t>Synthesis</w:t>
            </w:r>
            <w:r>
              <w:rPr>
                <w:rFonts w:ascii="Arial" w:hAnsi="Arial" w:cs="Arial"/>
                <w:bCs/>
                <w:sz w:val="26"/>
                <w:szCs w:val="26"/>
                <w:shd w:val="clear" w:color="auto" w:fill="FFFFFF"/>
              </w:rPr>
              <w:t xml:space="preserve"> </w:t>
            </w:r>
            <w:r>
              <w:rPr>
                <w:bCs/>
              </w:rPr>
              <w:t>and characterization of various amino acid derived thiohydantoins</w:t>
            </w:r>
            <w:r>
              <w:rPr>
                <w:shd w:val="clear" w:color="auto" w:fill="FFFFFF"/>
              </w:rPr>
              <w:t xml:space="preserve">, </w:t>
            </w:r>
            <w:r>
              <w:rPr>
                <w:i/>
              </w:rPr>
              <w:t>Proceedings of the 22</w:t>
            </w:r>
            <w:r>
              <w:rPr>
                <w:i/>
                <w:vertAlign w:val="superscript"/>
              </w:rPr>
              <w:t>nd</w:t>
            </w:r>
            <w:r>
              <w:rPr>
                <w:i/>
              </w:rPr>
              <w:t xml:space="preserve"> International Electronic Conference on Synthetic Organic Chemistry</w:t>
            </w:r>
            <w:r>
              <w:t xml:space="preserve"> session </w:t>
            </w:r>
            <w:r>
              <w:rPr>
                <w:i/>
              </w:rPr>
              <w:t>Bioorganic, Medicinal and Natural Products Chemistry</w:t>
            </w:r>
            <w:r>
              <w:rPr>
                <w:shd w:val="clear" w:color="auto" w:fill="FFFFFF"/>
              </w:rPr>
              <w:t xml:space="preserve">, 15 November – 15 December 2018; Sciforum Electronic Conference Series, Vol. 22, 2018; </w:t>
            </w:r>
            <w:r>
              <w:fldChar w:fldCharType="begin"/>
            </w:r>
            <w:r>
              <w:instrText xml:space="preserve"> HYPERLINK "https://doi.org/10.3390/ecsoc-22-05690" </w:instrText>
            </w:r>
            <w:r>
              <w:fldChar w:fldCharType="separate"/>
            </w:r>
            <w:r>
              <w:rPr>
                <w:rStyle w:val="18"/>
                <w:bCs/>
                <w:color w:val="0070C0"/>
                <w:shd w:val="clear" w:color="auto" w:fill="FFFFFF"/>
              </w:rPr>
              <w:t>https://doi.org/10.3390/ecsoc-22-05690</w:t>
            </w:r>
            <w:r>
              <w:rPr>
                <w:rStyle w:val="18"/>
                <w:bCs/>
                <w:color w:val="0070C0"/>
                <w:shd w:val="clear" w:color="auto" w:fill="FFFFFF"/>
              </w:rPr>
              <w:fldChar w:fldCharType="end"/>
            </w:r>
            <w:r>
              <w:rPr>
                <w:shd w:val="clear" w:color="auto" w:fill="FFFFFF"/>
              </w:rPr>
              <w:t xml:space="preserve"> </w:t>
            </w:r>
          </w:p>
          <w:p>
            <w:pPr>
              <w:pStyle w:val="51"/>
              <w:numPr>
                <w:ilvl w:val="0"/>
                <w:numId w:val="6"/>
              </w:numPr>
              <w:contextualSpacing/>
              <w:jc w:val="both"/>
              <w:rPr>
                <w:shd w:val="clear" w:color="auto" w:fill="FFFFFF"/>
              </w:rPr>
            </w:pPr>
            <w:r>
              <w:rPr>
                <w:b/>
                <w:shd w:val="clear" w:color="auto" w:fill="FFFFFF"/>
              </w:rPr>
              <w:t>P. B. Stanić</w:t>
            </w:r>
            <w:r>
              <w:rPr>
                <w:shd w:val="clear" w:color="auto" w:fill="FFFFFF"/>
              </w:rPr>
              <w:t xml:space="preserve">, M. D. Živković, Z. Ratković, J. Muškinja, B. M. Šmit, </w:t>
            </w:r>
            <w:r>
              <w:rPr>
                <w:bCs/>
                <w:shd w:val="clear" w:color="auto" w:fill="FFFFFF"/>
              </w:rPr>
              <w:t>Thiohydantoins from vanillin and its derivatives - Synthesis and Characterization</w:t>
            </w:r>
            <w:r>
              <w:rPr>
                <w:shd w:val="clear" w:color="auto" w:fill="FFFFFF"/>
              </w:rPr>
              <w:t xml:space="preserve">, </w:t>
            </w:r>
            <w:r>
              <w:fldChar w:fldCharType="begin"/>
            </w:r>
            <w:r>
              <w:instrText xml:space="preserve"> HYPERLINK "https://sciforum.net/conference/ecsoc-23" \t "_blank" </w:instrText>
            </w:r>
            <w:r>
              <w:fldChar w:fldCharType="separate"/>
            </w:r>
            <w:r>
              <w:rPr>
                <w:rStyle w:val="18"/>
                <w:bCs/>
                <w:i/>
                <w:shd w:val="clear" w:color="auto" w:fill="FFFFFF"/>
              </w:rPr>
              <w:t>Proceedings of the 23</w:t>
            </w:r>
            <w:r>
              <w:rPr>
                <w:rStyle w:val="18"/>
                <w:bCs/>
                <w:i/>
                <w:shd w:val="clear" w:color="auto" w:fill="FFFFFF"/>
                <w:vertAlign w:val="superscript"/>
              </w:rPr>
              <w:t>rd</w:t>
            </w:r>
            <w:r>
              <w:rPr>
                <w:rStyle w:val="18"/>
                <w:bCs/>
                <w:i/>
                <w:shd w:val="clear" w:color="auto" w:fill="FFFFFF"/>
              </w:rPr>
              <w:t xml:space="preserve"> International Electronic Conference on Synthetic Organic Chemistry</w:t>
            </w:r>
            <w:r>
              <w:rPr>
                <w:rStyle w:val="18"/>
                <w:bCs/>
                <w:i/>
                <w:shd w:val="clear" w:color="auto" w:fill="FFFFFF"/>
              </w:rPr>
              <w:fldChar w:fldCharType="end"/>
            </w:r>
            <w:r>
              <w:rPr>
                <w:shd w:val="clear" w:color="auto" w:fill="FFFFFF"/>
              </w:rPr>
              <w:t> session </w:t>
            </w:r>
            <w:r>
              <w:fldChar w:fldCharType="begin"/>
            </w:r>
            <w:r>
              <w:instrText xml:space="preserve"> HYPERLINK "https://sciforum.net/conference/ecsoc-23" \l "sections" \t "_blank" </w:instrText>
            </w:r>
            <w:r>
              <w:fldChar w:fldCharType="separate"/>
            </w:r>
            <w:r>
              <w:rPr>
                <w:rStyle w:val="18"/>
                <w:bCs/>
                <w:i/>
                <w:shd w:val="clear" w:color="auto" w:fill="FFFFFF"/>
              </w:rPr>
              <w:t>General Organic Synthesis</w:t>
            </w:r>
            <w:r>
              <w:rPr>
                <w:rStyle w:val="18"/>
                <w:bCs/>
                <w:i/>
                <w:shd w:val="clear" w:color="auto" w:fill="FFFFFF"/>
              </w:rPr>
              <w:fldChar w:fldCharType="end"/>
            </w:r>
            <w:r>
              <w:rPr>
                <w:shd w:val="clear" w:color="auto" w:fill="FFFFFF"/>
              </w:rPr>
              <w:t xml:space="preserve">, 15 November – 15 December 2019; </w:t>
            </w:r>
            <w:r>
              <w:fldChar w:fldCharType="begin"/>
            </w:r>
            <w:r>
              <w:instrText xml:space="preserve"> HYPERLINK "https://doi.org/10.3390/ecsoc-23-06656" </w:instrText>
            </w:r>
            <w:r>
              <w:fldChar w:fldCharType="separate"/>
            </w:r>
            <w:r>
              <w:rPr>
                <w:rStyle w:val="18"/>
                <w:color w:val="0070C0"/>
                <w:shd w:val="clear" w:color="auto" w:fill="FFFFFF"/>
              </w:rPr>
              <w:t>https://doi.org/10.3390/ecsoc-23-06656</w:t>
            </w:r>
            <w:r>
              <w:rPr>
                <w:rStyle w:val="18"/>
                <w:color w:val="0070C0"/>
                <w:shd w:val="clear" w:color="auto" w:fill="FFFFFF"/>
              </w:rPr>
              <w:fldChar w:fldCharType="end"/>
            </w:r>
            <w:r>
              <w:rPr>
                <w:shd w:val="clear" w:color="auto" w:fill="FFFFFF"/>
              </w:rPr>
              <w:t xml:space="preserve"> </w:t>
            </w:r>
          </w:p>
          <w:p>
            <w:pPr>
              <w:pStyle w:val="51"/>
              <w:numPr>
                <w:ilvl w:val="0"/>
                <w:numId w:val="6"/>
              </w:numPr>
              <w:contextualSpacing/>
              <w:jc w:val="both"/>
              <w:rPr>
                <w:iCs/>
                <w:shd w:val="clear" w:color="auto" w:fill="FFFFFF"/>
                <w:lang w:val="sl-SI"/>
              </w:rPr>
            </w:pPr>
            <w:r>
              <w:rPr>
                <w:b/>
                <w:iCs/>
                <w:shd w:val="clear" w:color="auto" w:fill="FFFFFF"/>
                <w:lang w:val="sl-SI"/>
              </w:rPr>
              <w:t>P. B. Stanić</w:t>
            </w:r>
            <w:r>
              <w:rPr>
                <w:iCs/>
                <w:shd w:val="clear" w:color="auto" w:fill="FFFFFF"/>
                <w:lang w:val="sl-SI"/>
              </w:rPr>
              <w:t xml:space="preserve">, M. D. Živković, Z. Marković, D. A. Milenković, B. Šmit, </w:t>
            </w:r>
            <w:r>
              <w:rPr>
                <w:bCs/>
                <w:iCs/>
                <w:shd w:val="clear" w:color="auto" w:fill="FFFFFF"/>
              </w:rPr>
              <w:t xml:space="preserve">Formation of amino acid derived 2-thiohydantoins - An experimental and theoretical study, </w:t>
            </w:r>
            <w:r>
              <w:fldChar w:fldCharType="begin"/>
            </w:r>
            <w:r>
              <w:instrText xml:space="preserve"> HYPERLINK "https://sciforum.net/conference/ecsoc-23" \t "_blank" </w:instrText>
            </w:r>
            <w:r>
              <w:fldChar w:fldCharType="separate"/>
            </w:r>
            <w:r>
              <w:rPr>
                <w:rStyle w:val="18"/>
                <w:bCs/>
                <w:i/>
                <w:iCs/>
                <w:shd w:val="clear" w:color="auto" w:fill="FFFFFF"/>
              </w:rPr>
              <w:t>Proceedings of the 23</w:t>
            </w:r>
            <w:r>
              <w:rPr>
                <w:rStyle w:val="18"/>
                <w:bCs/>
                <w:i/>
                <w:iCs/>
                <w:shd w:val="clear" w:color="auto" w:fill="FFFFFF"/>
                <w:vertAlign w:val="superscript"/>
              </w:rPr>
              <w:t>rd</w:t>
            </w:r>
            <w:r>
              <w:rPr>
                <w:rStyle w:val="18"/>
                <w:bCs/>
                <w:i/>
                <w:iCs/>
                <w:shd w:val="clear" w:color="auto" w:fill="FFFFFF"/>
              </w:rPr>
              <w:t xml:space="preserve"> International Electronic Conference on Synthetic Organic Chemistry</w:t>
            </w:r>
            <w:r>
              <w:rPr>
                <w:rStyle w:val="18"/>
                <w:bCs/>
                <w:i/>
                <w:iCs/>
                <w:shd w:val="clear" w:color="auto" w:fill="FFFFFF"/>
              </w:rPr>
              <w:fldChar w:fldCharType="end"/>
            </w:r>
            <w:r>
              <w:rPr>
                <w:iCs/>
                <w:color w:val="000000" w:themeColor="text1"/>
                <w:shd w:val="clear" w:color="auto" w:fill="FFFFFF"/>
                <w14:textFill>
                  <w14:solidFill>
                    <w14:schemeClr w14:val="tx1"/>
                  </w14:solidFill>
                </w14:textFill>
              </w:rPr>
              <w:t> session </w:t>
            </w:r>
            <w:r>
              <w:fldChar w:fldCharType="begin"/>
            </w:r>
            <w:r>
              <w:instrText xml:space="preserve"> HYPERLINK "https://sciforum.net/conference/ecsoc-23" \l "sections" \t "_blank" </w:instrText>
            </w:r>
            <w:r>
              <w:fldChar w:fldCharType="separate"/>
            </w:r>
            <w:r>
              <w:rPr>
                <w:rStyle w:val="18"/>
                <w:bCs/>
                <w:i/>
                <w:iCs/>
                <w:color w:val="000000" w:themeColor="text1"/>
                <w:shd w:val="clear" w:color="auto" w:fill="FFFFFF"/>
                <w14:textFill>
                  <w14:solidFill>
                    <w14:schemeClr w14:val="tx1"/>
                  </w14:solidFill>
                </w14:textFill>
              </w:rPr>
              <w:t>Computational Chemistry</w:t>
            </w:r>
            <w:r>
              <w:rPr>
                <w:rStyle w:val="18"/>
                <w:bCs/>
                <w:i/>
                <w:iCs/>
                <w:color w:val="000000" w:themeColor="text1"/>
                <w:shd w:val="clear" w:color="auto" w:fill="FFFFFF"/>
                <w14:textFill>
                  <w14:solidFill>
                    <w14:schemeClr w14:val="tx1"/>
                  </w14:solidFill>
                </w14:textFill>
              </w:rPr>
              <w:fldChar w:fldCharType="end"/>
            </w:r>
            <w:r>
              <w:rPr>
                <w:i/>
                <w:iCs/>
                <w:color w:val="000000" w:themeColor="text1"/>
                <w:shd w:val="clear" w:color="auto" w:fill="FFFFFF"/>
                <w:lang w:val="sl-SI"/>
                <w14:textFill>
                  <w14:solidFill>
                    <w14:schemeClr w14:val="tx1"/>
                  </w14:solidFill>
                </w14:textFill>
              </w:rPr>
              <w:t xml:space="preserve">, </w:t>
            </w:r>
            <w:r>
              <w:rPr>
                <w:shd w:val="clear" w:color="auto" w:fill="FFFFFF"/>
              </w:rPr>
              <w:t xml:space="preserve">15 November – 15 December 2019; </w:t>
            </w:r>
            <w:r>
              <w:fldChar w:fldCharType="begin"/>
            </w:r>
            <w:r>
              <w:instrText xml:space="preserve"> HYPERLINK "https://doi.org/10.3390/ecsoc-23-06696" </w:instrText>
            </w:r>
            <w:r>
              <w:fldChar w:fldCharType="separate"/>
            </w:r>
            <w:r>
              <w:rPr>
                <w:rStyle w:val="18"/>
                <w:color w:val="0070C0"/>
                <w:shd w:val="clear" w:color="auto" w:fill="FFFFFF"/>
              </w:rPr>
              <w:t>https://doi.org/10.3390/ecsoc-23-06696</w:t>
            </w:r>
            <w:r>
              <w:rPr>
                <w:rStyle w:val="18"/>
                <w:color w:val="0070C0"/>
                <w:shd w:val="clear" w:color="auto" w:fill="FFFFFF"/>
              </w:rPr>
              <w:fldChar w:fldCharType="end"/>
            </w:r>
            <w:r>
              <w:rPr>
                <w:color w:val="0070C0"/>
                <w:u w:val="single"/>
                <w:shd w:val="clear" w:color="auto" w:fill="FFFFFF"/>
              </w:rPr>
              <w:t xml:space="preserve"> </w:t>
            </w:r>
          </w:p>
          <w:p>
            <w:pPr>
              <w:pStyle w:val="51"/>
              <w:numPr>
                <w:ilvl w:val="0"/>
                <w:numId w:val="6"/>
              </w:numPr>
              <w:contextualSpacing/>
              <w:jc w:val="both"/>
              <w:rPr>
                <w:iCs/>
                <w:shd w:val="clear" w:color="auto" w:fill="FFFFFF"/>
                <w:lang w:val="sl-SI"/>
              </w:rPr>
            </w:pPr>
            <w:r>
              <w:rPr>
                <w:b/>
                <w:iCs/>
                <w:shd w:val="clear" w:color="auto" w:fill="FFFFFF"/>
                <w:lang w:val="sl-SI"/>
              </w:rPr>
              <w:t>P. B. Stanić</w:t>
            </w:r>
            <w:r>
              <w:rPr>
                <w:iCs/>
                <w:shd w:val="clear" w:color="auto" w:fill="FFFFFF"/>
                <w:lang w:val="sl-SI"/>
              </w:rPr>
              <w:t xml:space="preserve">, </w:t>
            </w:r>
            <w:r>
              <w:rPr>
                <w:bCs/>
                <w:iCs/>
                <w:color w:val="000000" w:themeColor="text1"/>
                <w:shd w:val="clear" w:color="auto" w:fill="FFFFFF"/>
                <w14:textFill>
                  <w14:solidFill>
                    <w14:schemeClr w14:val="tx1"/>
                  </w14:solidFill>
                </w14:textFill>
              </w:rPr>
              <w:t>N. Vuki</w:t>
            </w:r>
            <w:r>
              <w:rPr>
                <w:rFonts w:hint="eastAsia"/>
                <w:bCs/>
                <w:iCs/>
                <w:color w:val="000000" w:themeColor="text1"/>
                <w:shd w:val="clear" w:color="auto" w:fill="FFFFFF"/>
                <w14:textFill>
                  <w14:solidFill>
                    <w14:schemeClr w14:val="tx1"/>
                  </w14:solidFill>
                </w14:textFill>
              </w:rPr>
              <w:t>ć</w:t>
            </w:r>
            <w:r>
              <w:rPr>
                <w:bCs/>
                <w:iCs/>
                <w:color w:val="000000" w:themeColor="text1"/>
                <w:shd w:val="clear" w:color="auto" w:fill="FFFFFF"/>
                <w14:textFill>
                  <w14:solidFill>
                    <w14:schemeClr w14:val="tx1"/>
                  </w14:solidFill>
                </w14:textFill>
              </w:rPr>
              <w:t>evi</w:t>
            </w:r>
            <w:r>
              <w:rPr>
                <w:rFonts w:hint="eastAsia"/>
                <w:bCs/>
                <w:iCs/>
                <w:color w:val="000000" w:themeColor="text1"/>
                <w:shd w:val="clear" w:color="auto" w:fill="FFFFFF"/>
                <w14:textFill>
                  <w14:solidFill>
                    <w14:schemeClr w14:val="tx1"/>
                  </w14:solidFill>
                </w14:textFill>
              </w:rPr>
              <w:t>ć</w:t>
            </w:r>
            <w:r>
              <w:rPr>
                <w:bCs/>
                <w:iCs/>
                <w:color w:val="000000" w:themeColor="text1"/>
                <w:shd w:val="clear" w:color="auto" w:fill="FFFFFF"/>
                <w14:textFill>
                  <w14:solidFill>
                    <w14:schemeClr w14:val="tx1"/>
                  </w14:solidFill>
                </w14:textFill>
              </w:rPr>
              <w:t>, V. Cvetkovi</w:t>
            </w:r>
            <w:r>
              <w:rPr>
                <w:rFonts w:hint="eastAsia"/>
                <w:bCs/>
                <w:iCs/>
                <w:color w:val="000000" w:themeColor="text1"/>
                <w:shd w:val="clear" w:color="auto" w:fill="FFFFFF"/>
                <w14:textFill>
                  <w14:solidFill>
                    <w14:schemeClr w14:val="tx1"/>
                  </w14:solidFill>
                </w14:textFill>
              </w:rPr>
              <w:t>ć</w:t>
            </w:r>
            <w:r>
              <w:rPr>
                <w:bCs/>
                <w:iCs/>
                <w:color w:val="000000" w:themeColor="text1"/>
                <w:shd w:val="clear" w:color="auto" w:fill="FFFFFF"/>
                <w14:textFill>
                  <w14:solidFill>
                    <w14:schemeClr w14:val="tx1"/>
                  </w14:solidFill>
                </w14:textFill>
              </w:rPr>
              <w:t>, M. Pavlovi</w:t>
            </w:r>
            <w:r>
              <w:rPr>
                <w:rFonts w:hint="eastAsia"/>
                <w:bCs/>
                <w:iCs/>
                <w:color w:val="000000" w:themeColor="text1"/>
                <w:shd w:val="clear" w:color="auto" w:fill="FFFFFF"/>
                <w14:textFill>
                  <w14:solidFill>
                    <w14:schemeClr w14:val="tx1"/>
                  </w14:solidFill>
                </w14:textFill>
              </w:rPr>
              <w:t>ć</w:t>
            </w:r>
            <w:r>
              <w:rPr>
                <w:bCs/>
                <w:iCs/>
                <w:color w:val="000000" w:themeColor="text1"/>
                <w:shd w:val="clear" w:color="auto" w:fill="FFFFFF"/>
                <w14:textFill>
                  <w14:solidFill>
                    <w14:schemeClr w14:val="tx1"/>
                  </w14:solidFill>
                </w14:textFill>
              </w:rPr>
              <w:t>, S. B. Dimitrijevi</w:t>
            </w:r>
            <w:r>
              <w:rPr>
                <w:rFonts w:hint="eastAsia"/>
                <w:bCs/>
                <w:iCs/>
                <w:color w:val="000000" w:themeColor="text1"/>
                <w:shd w:val="clear" w:color="auto" w:fill="FFFFFF"/>
                <w14:textFill>
                  <w14:solidFill>
                    <w14:schemeClr w14:val="tx1"/>
                  </w14:solidFill>
                </w14:textFill>
              </w:rPr>
              <w:t>ć</w:t>
            </w:r>
            <w:r>
              <w:rPr>
                <w:bCs/>
                <w:iCs/>
                <w:color w:val="000000" w:themeColor="text1"/>
                <w:shd w:val="clear" w:color="auto" w:fill="FFFFFF"/>
                <w14:textFill>
                  <w14:solidFill>
                    <w14:schemeClr w14:val="tx1"/>
                  </w14:solidFill>
                </w14:textFill>
              </w:rPr>
              <w:t xml:space="preserve">, B. </w:t>
            </w:r>
            <w:r>
              <w:rPr>
                <w:rFonts w:hint="eastAsia"/>
                <w:bCs/>
                <w:iCs/>
                <w:color w:val="000000" w:themeColor="text1"/>
                <w:shd w:val="clear" w:color="auto" w:fill="FFFFFF"/>
                <w14:textFill>
                  <w14:solidFill>
                    <w14:schemeClr w14:val="tx1"/>
                  </w14:solidFill>
                </w14:textFill>
              </w:rPr>
              <w:t>Š</w:t>
            </w:r>
            <w:r>
              <w:rPr>
                <w:bCs/>
                <w:iCs/>
                <w:color w:val="000000" w:themeColor="text1"/>
                <w:shd w:val="clear" w:color="auto" w:fill="FFFFFF"/>
                <w14:textFill>
                  <w14:solidFill>
                    <w14:schemeClr w14:val="tx1"/>
                  </w14:solidFill>
                </w14:textFill>
              </w:rPr>
              <w:t xml:space="preserve">mit, </w:t>
            </w:r>
            <w:r>
              <w:rPr>
                <w:bCs/>
              </w:rPr>
              <w:t xml:space="preserve">Electrochemical investigation of 2-thiohydantoin derivatives as corrosion inhibitors for mild steel in acidic medium, </w:t>
            </w:r>
            <w:r>
              <w:rPr>
                <w:bCs/>
                <w:i/>
              </w:rPr>
              <w:t>1</w:t>
            </w:r>
            <w:r>
              <w:rPr>
                <w:bCs/>
                <w:i/>
                <w:vertAlign w:val="superscript"/>
              </w:rPr>
              <w:t>st</w:t>
            </w:r>
            <w:r>
              <w:rPr>
                <w:bCs/>
                <w:i/>
              </w:rPr>
              <w:t xml:space="preserve"> International Conference on Chemo and BioInformatics</w:t>
            </w:r>
            <w:r>
              <w:rPr>
                <w:bCs/>
              </w:rPr>
              <w:t xml:space="preserve">, 26-27 October 2021, Kragujevac, Serbia, Book of Proceedings, 157-160   </w:t>
            </w:r>
            <w:r>
              <w:fldChar w:fldCharType="begin"/>
            </w:r>
            <w:r>
              <w:instrText xml:space="preserve"> HYPERLINK "https://www.doi.org/10.46793/ICCBI21.157S" </w:instrText>
            </w:r>
            <w:r>
              <w:fldChar w:fldCharType="separate"/>
            </w:r>
            <w:r>
              <w:rPr>
                <w:rStyle w:val="18"/>
                <w:bCs/>
                <w:color w:val="0070C0"/>
              </w:rPr>
              <w:t>https://www.doi.org/10.46793/ICCBI21.157S</w:t>
            </w:r>
            <w:r>
              <w:rPr>
                <w:rStyle w:val="18"/>
                <w:bCs/>
                <w:color w:val="0070C0"/>
              </w:rPr>
              <w:fldChar w:fldCharType="end"/>
            </w:r>
            <w:r>
              <w:rPr>
                <w:bCs/>
              </w:rPr>
              <w:t xml:space="preserve"> </w:t>
            </w:r>
          </w:p>
          <w:p>
            <w:pPr>
              <w:pStyle w:val="51"/>
              <w:numPr>
                <w:ilvl w:val="0"/>
                <w:numId w:val="6"/>
              </w:numPr>
              <w:contextualSpacing/>
              <w:jc w:val="both"/>
              <w:rPr>
                <w:iCs/>
                <w:shd w:val="clear" w:color="auto" w:fill="FFFFFF"/>
                <w:lang w:val="sl-SI"/>
              </w:rPr>
            </w:pPr>
            <w:r>
              <w:rPr>
                <w:iCs/>
                <w:shd w:val="clear" w:color="auto" w:fill="FFFFFF"/>
                <w:lang w:val="sl-SI"/>
              </w:rPr>
              <w:t xml:space="preserve">T. Soldatović, S. Matić, </w:t>
            </w:r>
            <w:r>
              <w:rPr>
                <w:b/>
                <w:iCs/>
                <w:shd w:val="clear" w:color="auto" w:fill="FFFFFF"/>
                <w:lang w:val="sl-SI"/>
              </w:rPr>
              <w:t>P. B. Stanić</w:t>
            </w:r>
            <w:r>
              <w:rPr>
                <w:iCs/>
                <w:shd w:val="clear" w:color="auto" w:fill="FFFFFF"/>
                <w:lang w:val="sl-SI"/>
              </w:rPr>
              <w:t xml:space="preserve">, A. Halilagić, E. Selimović, M. Vasić, B. Šmit, </w:t>
            </w:r>
            <w:r>
              <w:rPr>
                <w:bCs/>
                <w:i/>
                <w:iCs/>
                <w:shd w:val="clear" w:color="auto" w:fill="FFFFFF"/>
              </w:rPr>
              <w:t>In vitro</w:t>
            </w:r>
            <w:r>
              <w:rPr>
                <w:bCs/>
                <w:iCs/>
                <w:shd w:val="clear" w:color="auto" w:fill="FFFFFF"/>
              </w:rPr>
              <w:t xml:space="preserve"> DNA damage protection activity of four novel bridged dinuclear cis- and transplatin-L-Zn(terpy) complexes, </w:t>
            </w:r>
            <w:r>
              <w:rPr>
                <w:bCs/>
                <w:i/>
                <w:iCs/>
                <w:shd w:val="clear" w:color="auto" w:fill="FFFFFF"/>
              </w:rPr>
              <w:t xml:space="preserve">Proceedings of the </w:t>
            </w:r>
            <w:r>
              <w:rPr>
                <w:rStyle w:val="12"/>
                <w:shd w:val="clear" w:color="auto" w:fill="FFFFFF"/>
              </w:rPr>
              <w:t>7</w:t>
            </w:r>
            <w:r>
              <w:rPr>
                <w:rStyle w:val="12"/>
                <w:shd w:val="clear" w:color="auto" w:fill="FFFFFF"/>
                <w:vertAlign w:val="superscript"/>
              </w:rPr>
              <w:t>th</w:t>
            </w:r>
            <w:r>
              <w:rPr>
                <w:rStyle w:val="12"/>
                <w:shd w:val="clear" w:color="auto" w:fill="FFFFFF"/>
              </w:rPr>
              <w:t xml:space="preserve"> International Electronic Conference of Medicinal Chemistry session General</w:t>
            </w:r>
            <w:r>
              <w:rPr>
                <w:shd w:val="clear" w:color="auto" w:fill="FFFFFF"/>
              </w:rPr>
              <w:t xml:space="preserve">, 1–30 November 2021; Sciforum Electronic Conference Series, Vol. 7, 2021 </w:t>
            </w:r>
            <w:r>
              <w:fldChar w:fldCharType="begin"/>
            </w:r>
            <w:r>
              <w:instrText xml:space="preserve"> HYPERLINK "https://doi.org/10.3390/ECMC2021-11511" </w:instrText>
            </w:r>
            <w:r>
              <w:fldChar w:fldCharType="separate"/>
            </w:r>
            <w:r>
              <w:rPr>
                <w:rStyle w:val="18"/>
                <w:color w:val="0070C0"/>
                <w:shd w:val="clear" w:color="auto" w:fill="FFFFFF"/>
              </w:rPr>
              <w:t>https://doi.org/10.3390/ECMC2021-11511</w:t>
            </w:r>
            <w:r>
              <w:rPr>
                <w:rStyle w:val="18"/>
                <w:color w:val="0070C0"/>
                <w:shd w:val="clear" w:color="auto" w:fill="FFFFFF"/>
              </w:rPr>
              <w:fldChar w:fldCharType="end"/>
            </w:r>
            <w:r>
              <w:rPr>
                <w:color w:val="0070C0"/>
                <w:u w:val="single"/>
                <w:shd w:val="clear" w:color="auto" w:fill="FFFFFF"/>
              </w:rPr>
              <w:t xml:space="preserve"> </w:t>
            </w:r>
          </w:p>
          <w:p>
            <w:pPr>
              <w:pStyle w:val="51"/>
              <w:numPr>
                <w:ilvl w:val="0"/>
                <w:numId w:val="6"/>
              </w:numPr>
              <w:jc w:val="both"/>
              <w:rPr>
                <w:iCs/>
                <w:shd w:val="clear" w:color="auto" w:fill="FFFFFF"/>
              </w:rPr>
            </w:pPr>
            <w:r>
              <w:rPr>
                <w:iCs/>
                <w:shd w:val="clear" w:color="auto" w:fill="FFFFFF"/>
              </w:rPr>
              <w:t xml:space="preserve">B. Šmit, </w:t>
            </w:r>
            <w:r>
              <w:rPr>
                <w:b/>
                <w:iCs/>
                <w:shd w:val="clear" w:color="auto" w:fill="FFFFFF"/>
              </w:rPr>
              <w:t>P. Stanić</w:t>
            </w:r>
            <w:r>
              <w:rPr>
                <w:iCs/>
                <w:shd w:val="clear" w:color="auto" w:fill="FFFFFF"/>
              </w:rPr>
              <w:t xml:space="preserve">, Intramolecular amidoselenylation in the synthesis of unnatural amino acids, </w:t>
            </w:r>
            <w:r>
              <w:rPr>
                <w:i/>
                <w:iCs/>
                <w:shd w:val="clear" w:color="auto" w:fill="FFFFFF"/>
              </w:rPr>
              <w:t>1</w:t>
            </w:r>
            <w:r>
              <w:rPr>
                <w:i/>
                <w:iCs/>
                <w:shd w:val="clear" w:color="auto" w:fill="FFFFFF"/>
                <w:vertAlign w:val="superscript"/>
              </w:rPr>
              <w:t>st</w:t>
            </w:r>
            <w:r>
              <w:rPr>
                <w:i/>
                <w:iCs/>
                <w:shd w:val="clear" w:color="auto" w:fill="FFFFFF"/>
              </w:rPr>
              <w:t xml:space="preserve"> International Conference on Advances in Science and Technology COAST 2022</w:t>
            </w:r>
            <w:r>
              <w:rPr>
                <w:iCs/>
                <w:shd w:val="clear" w:color="auto" w:fill="FFFFFF"/>
              </w:rPr>
              <w:t xml:space="preserve">, May 26-29, 2022, Herceg Novi, Monte Negro, Proceedings 446-450  </w:t>
            </w:r>
          </w:p>
          <w:p>
            <w:pPr>
              <w:pStyle w:val="51"/>
              <w:numPr>
                <w:ilvl w:val="0"/>
                <w:numId w:val="6"/>
              </w:numPr>
              <w:contextualSpacing/>
              <w:jc w:val="both"/>
              <w:rPr>
                <w:iCs/>
                <w:shd w:val="clear" w:color="auto" w:fill="FFFFFF"/>
                <w:lang w:val="sl-SI"/>
              </w:rPr>
            </w:pPr>
            <w:r>
              <w:rPr>
                <w:b/>
                <w:color w:val="000000"/>
              </w:rPr>
              <w:t>P. Stanić</w:t>
            </w:r>
            <w:r>
              <w:rPr>
                <w:color w:val="000000"/>
              </w:rPr>
              <w:t xml:space="preserve">, D. Ašanin, M. Vasić, T. Soldatović, B. Šmit, Kinetics of the reaction of an arylidene 2-thiohydantoin derivative with some Pd(II) complexes, </w:t>
            </w:r>
            <w:r>
              <w:rPr>
                <w:i/>
                <w:color w:val="000000"/>
              </w:rPr>
              <w:t>1</w:t>
            </w:r>
            <w:r>
              <w:rPr>
                <w:i/>
                <w:color w:val="000000"/>
                <w:vertAlign w:val="superscript"/>
              </w:rPr>
              <w:t>st</w:t>
            </w:r>
            <w:r>
              <w:rPr>
                <w:i/>
                <w:color w:val="000000"/>
              </w:rPr>
              <w:t xml:space="preserve"> International Symposium on Biotechnology</w:t>
            </w:r>
            <w:r>
              <w:rPr>
                <w:color w:val="000000"/>
              </w:rPr>
              <w:t>, 17-18 March 2023, Čačak, Serbia, Proceedings</w:t>
            </w:r>
            <w:r>
              <w:rPr>
                <w:color w:val="000000"/>
                <w:lang w:val="sr-Cyrl-RS"/>
              </w:rPr>
              <w:t>,</w:t>
            </w:r>
            <w:r>
              <w:rPr>
                <w:color w:val="000000"/>
              </w:rPr>
              <w:t xml:space="preserve"> 497-502 </w:t>
            </w:r>
            <w:r>
              <w:fldChar w:fldCharType="begin"/>
            </w:r>
            <w:r>
              <w:instrText xml:space="preserve"> HYPERLINK "https://doi.org/10.46793/SBT28.497S" </w:instrText>
            </w:r>
            <w:r>
              <w:fldChar w:fldCharType="separate"/>
            </w:r>
            <w:r>
              <w:rPr>
                <w:rStyle w:val="18"/>
              </w:rPr>
              <w:t>https://doi.org/10.46793/SBT28.497S</w:t>
            </w:r>
            <w:r>
              <w:rPr>
                <w:rStyle w:val="18"/>
              </w:rPr>
              <w:fldChar w:fldCharType="end"/>
            </w:r>
          </w:p>
          <w:p>
            <w:pPr>
              <w:pStyle w:val="51"/>
              <w:numPr>
                <w:ilvl w:val="0"/>
                <w:numId w:val="6"/>
              </w:numPr>
              <w:jc w:val="both"/>
              <w:rPr>
                <w:iCs/>
                <w:shd w:val="clear" w:color="auto" w:fill="FFFFFF"/>
              </w:rPr>
            </w:pPr>
            <w:r>
              <w:rPr>
                <w:iCs/>
                <w:shd w:val="clear" w:color="auto" w:fill="FFFFFF"/>
              </w:rPr>
              <w:t xml:space="preserve">V. Cvijanović, B. Sarić, M. Bajagić, </w:t>
            </w:r>
            <w:r>
              <w:rPr>
                <w:b/>
                <w:iCs/>
                <w:shd w:val="clear" w:color="auto" w:fill="FFFFFF"/>
              </w:rPr>
              <w:t>P. B. Stanić</w:t>
            </w:r>
            <w:r>
              <w:rPr>
                <w:iCs/>
                <w:shd w:val="clear" w:color="auto" w:fill="FFFFFF"/>
              </w:rPr>
              <w:t xml:space="preserve">, N. Đurić, G. Dozet, G. Cvijanović, Influence of different production systems and tomato genotypes on the content of macroelements in tomato fruits, </w:t>
            </w:r>
            <w:r>
              <w:rPr>
                <w:bCs/>
                <w:i/>
              </w:rPr>
              <w:t>2</w:t>
            </w:r>
            <w:r>
              <w:rPr>
                <w:bCs/>
                <w:i/>
                <w:vertAlign w:val="superscript"/>
              </w:rPr>
              <w:t>nd</w:t>
            </w:r>
            <w:r>
              <w:rPr>
                <w:bCs/>
                <w:i/>
              </w:rPr>
              <w:t xml:space="preserve"> International Conference on Chemo and BioInformatics</w:t>
            </w:r>
            <w:r>
              <w:rPr>
                <w:bCs/>
              </w:rPr>
              <w:t xml:space="preserve">, 28-29 September 2023, Kragujevac, Serbia, Book of Proceedings, 205-208 </w:t>
            </w:r>
            <w:r>
              <w:fldChar w:fldCharType="begin"/>
            </w:r>
            <w:r>
              <w:instrText xml:space="preserve"> HYPERLINK "https://doi.org/10.46793/ICCBI23.205C" </w:instrText>
            </w:r>
            <w:r>
              <w:fldChar w:fldCharType="separate"/>
            </w:r>
            <w:r>
              <w:rPr>
                <w:rStyle w:val="18"/>
                <w:bCs/>
              </w:rPr>
              <w:t>https://doi.org/10.46793/ICCBI23.205C</w:t>
            </w:r>
            <w:r>
              <w:rPr>
                <w:rStyle w:val="18"/>
                <w:bCs/>
              </w:rPr>
              <w:fldChar w:fldCharType="end"/>
            </w:r>
            <w:r>
              <w:rPr>
                <w:bCs/>
              </w:rPr>
              <w:t xml:space="preserve"> </w:t>
            </w:r>
          </w:p>
          <w:p>
            <w:pPr>
              <w:pStyle w:val="51"/>
              <w:numPr>
                <w:ilvl w:val="0"/>
                <w:numId w:val="6"/>
              </w:numPr>
              <w:jc w:val="both"/>
              <w:rPr>
                <w:iCs/>
                <w:shd w:val="clear" w:color="auto" w:fill="FFFFFF"/>
              </w:rPr>
            </w:pPr>
            <w:r>
              <w:rPr>
                <w:b/>
                <w:iCs/>
                <w:shd w:val="clear" w:color="auto" w:fill="FFFFFF"/>
              </w:rPr>
              <w:t>P. B. Stanić</w:t>
            </w:r>
            <w:r>
              <w:rPr>
                <w:iCs/>
                <w:shd w:val="clear" w:color="auto" w:fill="FFFFFF"/>
              </w:rPr>
              <w:t xml:space="preserve">, B. Šmit, J. Muškinja, T. Soldatović, M. Ilić, K. Pastor, M. Ačanski, Normal and Reversed Phases Thin-Layer Chromatography of Arylidene 2-Thiohydantoin Derivatives, </w:t>
            </w:r>
            <w:r>
              <w:rPr>
                <w:bCs/>
                <w:i/>
              </w:rPr>
              <w:t>2</w:t>
            </w:r>
            <w:r>
              <w:rPr>
                <w:bCs/>
                <w:i/>
                <w:vertAlign w:val="superscript"/>
              </w:rPr>
              <w:t>nd</w:t>
            </w:r>
            <w:r>
              <w:rPr>
                <w:bCs/>
                <w:i/>
              </w:rPr>
              <w:t xml:space="preserve"> International Conference on Chemo and BioInformatics</w:t>
            </w:r>
            <w:r>
              <w:rPr>
                <w:bCs/>
              </w:rPr>
              <w:t>, 28-29 September 2023, Kragujevac, Serbia, Book of Proceedings, 531-534</w:t>
            </w:r>
          </w:p>
          <w:p>
            <w:pPr>
              <w:pStyle w:val="51"/>
              <w:ind w:left="360"/>
              <w:jc w:val="both"/>
              <w:rPr>
                <w:iCs/>
                <w:shd w:val="clear" w:color="auto" w:fill="FFFFFF"/>
              </w:rPr>
            </w:pPr>
            <w:r>
              <w:rPr>
                <w:bCs/>
              </w:rPr>
              <w:t xml:space="preserve"> </w:t>
            </w:r>
            <w:r>
              <w:fldChar w:fldCharType="begin"/>
            </w:r>
            <w:r>
              <w:instrText xml:space="preserve"> HYPERLINK "https://www.doi.org/10.46793/ICCBI23.531S" </w:instrText>
            </w:r>
            <w:r>
              <w:fldChar w:fldCharType="separate"/>
            </w:r>
            <w:r>
              <w:rPr>
                <w:rStyle w:val="18"/>
                <w:bCs/>
              </w:rPr>
              <w:t>https://www.doi.org/10.46793/ICCBI23.531S</w:t>
            </w:r>
            <w:r>
              <w:rPr>
                <w:rStyle w:val="18"/>
                <w:bCs/>
              </w:rPr>
              <w:fldChar w:fldCharType="end"/>
            </w:r>
            <w:r>
              <w:rPr>
                <w:bCs/>
              </w:rPr>
              <w:t xml:space="preserve"> </w:t>
            </w:r>
          </w:p>
          <w:p>
            <w:pPr>
              <w:pStyle w:val="51"/>
              <w:numPr>
                <w:ilvl w:val="0"/>
                <w:numId w:val="6"/>
              </w:numPr>
              <w:jc w:val="both"/>
              <w:rPr>
                <w:iCs/>
                <w:shd w:val="clear" w:color="auto" w:fill="FFFFFF"/>
              </w:rPr>
            </w:pPr>
            <w:r>
              <w:rPr>
                <w:iCs/>
                <w:shd w:val="clear" w:color="auto" w:fill="FFFFFF"/>
              </w:rPr>
              <w:t xml:space="preserve">S. Lj Matić, B. Šmit, </w:t>
            </w:r>
            <w:r>
              <w:rPr>
                <w:b/>
                <w:iCs/>
                <w:shd w:val="clear" w:color="auto" w:fill="FFFFFF"/>
              </w:rPr>
              <w:t>P. B. Stanić</w:t>
            </w:r>
            <w:r>
              <w:rPr>
                <w:iCs/>
                <w:shd w:val="clear" w:color="auto" w:fill="FFFFFF"/>
              </w:rPr>
              <w:t>, R. Z. Pavlović, J. Bađić, Newly synthesized deep-cavity basket 1</w:t>
            </w:r>
            <w:r>
              <w:rPr>
                <w:iCs/>
                <w:shd w:val="clear" w:color="auto" w:fill="FFFFFF"/>
                <w:vertAlign w:val="superscript"/>
              </w:rPr>
              <w:t>3-</w:t>
            </w:r>
            <w:r>
              <w:rPr>
                <w:iCs/>
                <w:shd w:val="clear" w:color="auto" w:fill="FFFFFF"/>
              </w:rPr>
              <w:t xml:space="preserve"> as potential DNA protective agent against oxidative damage, </w:t>
            </w:r>
            <w:r>
              <w:rPr>
                <w:bCs/>
                <w:i/>
                <w:iCs/>
                <w:shd w:val="clear" w:color="auto" w:fill="FFFFFF"/>
              </w:rPr>
              <w:t xml:space="preserve">Proceedings of the </w:t>
            </w:r>
            <w:r>
              <w:rPr>
                <w:rStyle w:val="12"/>
                <w:shd w:val="clear" w:color="auto" w:fill="FFFFFF"/>
              </w:rPr>
              <w:t>9</w:t>
            </w:r>
            <w:r>
              <w:rPr>
                <w:rStyle w:val="12"/>
                <w:shd w:val="clear" w:color="auto" w:fill="FFFFFF"/>
                <w:vertAlign w:val="superscript"/>
              </w:rPr>
              <w:t>th</w:t>
            </w:r>
            <w:r>
              <w:rPr>
                <w:rStyle w:val="12"/>
                <w:shd w:val="clear" w:color="auto" w:fill="FFFFFF"/>
              </w:rPr>
              <w:t xml:space="preserve"> International Electronic Conference of Medicinal Chemistry session General</w:t>
            </w:r>
            <w:r>
              <w:rPr>
                <w:shd w:val="clear" w:color="auto" w:fill="FFFFFF"/>
              </w:rPr>
              <w:t xml:space="preserve">, 1–30 November 2023; Sciforum Electronic Conference Series, Vol. 9, 2023 </w:t>
            </w:r>
            <w:r>
              <w:fldChar w:fldCharType="begin"/>
            </w:r>
            <w:r>
              <w:instrText xml:space="preserve"> HYPERLINK "https://doi.org/10.3390/ECMC2023-15631" </w:instrText>
            </w:r>
            <w:r>
              <w:fldChar w:fldCharType="separate"/>
            </w:r>
            <w:r>
              <w:rPr>
                <w:rStyle w:val="18"/>
                <w:shd w:val="clear" w:color="auto" w:fill="FFFFFF"/>
              </w:rPr>
              <w:t>https://doi.org/10.3390/ECMC2023-15631</w:t>
            </w:r>
            <w:r>
              <w:rPr>
                <w:rStyle w:val="18"/>
                <w:shd w:val="clear" w:color="auto" w:fill="FFFFFF"/>
              </w:rPr>
              <w:fldChar w:fldCharType="end"/>
            </w:r>
            <w:r>
              <w:rPr>
                <w:shd w:val="clear" w:color="auto" w:fill="FFFFFF"/>
              </w:rPr>
              <w:t xml:space="preserve"> </w:t>
            </w:r>
          </w:p>
          <w:p>
            <w:pPr>
              <w:pStyle w:val="51"/>
              <w:ind w:left="360"/>
              <w:jc w:val="both"/>
              <w:rPr>
                <w:iCs/>
                <w:shd w:val="clear" w:color="auto" w:fill="FFFFFF"/>
              </w:rPr>
            </w:pPr>
          </w:p>
          <w:p>
            <w:pPr>
              <w:pStyle w:val="51"/>
              <w:spacing w:after="240"/>
              <w:ind w:left="0"/>
              <w:jc w:val="both"/>
              <w:rPr>
                <w:rFonts w:ascii="Palatino Linotype" w:hAnsi="Palatino Linotype"/>
                <w:b/>
                <w:bCs/>
                <w:color w:val="000000"/>
                <w:sz w:val="27"/>
                <w:szCs w:val="27"/>
              </w:rPr>
            </w:pPr>
            <w:r>
              <w:rPr>
                <w:rFonts w:ascii="Palatino Linotype" w:hAnsi="Palatino Linotype"/>
                <w:b/>
                <w:color w:val="000000"/>
                <w:sz w:val="27"/>
                <w:szCs w:val="27"/>
                <w:lang w:val="sr-Cyrl-RS"/>
              </w:rPr>
              <w:t>Proceedings of international scientific conferences</w:t>
            </w:r>
            <w:r>
              <w:rPr>
                <w:rFonts w:ascii="Palatino Linotype" w:hAnsi="Palatino Linotype"/>
                <w:b/>
                <w:color w:val="000000"/>
                <w:sz w:val="27"/>
                <w:szCs w:val="27"/>
                <w:lang w:val="sr-Latn-RS"/>
              </w:rPr>
              <w:t xml:space="preserve"> printed in abstract </w:t>
            </w:r>
            <w:r>
              <w:rPr>
                <w:rFonts w:ascii="Palatino Linotype" w:hAnsi="Palatino Linotype"/>
                <w:b/>
                <w:bCs/>
                <w:color w:val="000000"/>
                <w:sz w:val="27"/>
                <w:szCs w:val="27"/>
              </w:rPr>
              <w:t>(М34):</w:t>
            </w:r>
          </w:p>
          <w:p>
            <w:pPr>
              <w:pStyle w:val="51"/>
              <w:numPr>
                <w:ilvl w:val="0"/>
                <w:numId w:val="7"/>
              </w:numPr>
              <w:contextualSpacing/>
              <w:jc w:val="both"/>
              <w:rPr>
                <w:b/>
              </w:rPr>
            </w:pPr>
            <w:r>
              <w:rPr>
                <w:b/>
                <w:shd w:val="clear" w:color="auto" w:fill="FFFFFF"/>
              </w:rPr>
              <w:t>P. B. Stanić</w:t>
            </w:r>
            <w:r>
              <w:rPr>
                <w:shd w:val="clear" w:color="auto" w:fill="FFFFFF"/>
              </w:rPr>
              <w:t xml:space="preserve">, B. M. Šmit, M. D. Živković, </w:t>
            </w:r>
            <w:r>
              <w:rPr>
                <w:bCs/>
                <w:shd w:val="clear" w:color="auto" w:fill="FFFFFF"/>
              </w:rPr>
              <w:t xml:space="preserve">Synthesis of </w:t>
            </w:r>
            <w:r>
              <w:rPr>
                <w:bCs/>
                <w:i/>
                <w:shd w:val="clear" w:color="auto" w:fill="FFFFFF"/>
              </w:rPr>
              <w:t>N</w:t>
            </w:r>
            <w:r>
              <w:rPr>
                <w:bCs/>
                <w:shd w:val="clear" w:color="auto" w:fill="FFFFFF"/>
              </w:rPr>
              <w:t xml:space="preserve">-allyl-2-thiohydantoins from natural and unnatural amino acids as prospective ligands for coordination with various biologically relevant metals, </w:t>
            </w:r>
            <w:r>
              <w:rPr>
                <w:rStyle w:val="12"/>
                <w:shd w:val="clear" w:color="auto" w:fill="FFFFFF"/>
              </w:rPr>
              <w:t>25</w:t>
            </w:r>
            <w:r>
              <w:rPr>
                <w:rStyle w:val="12"/>
                <w:shd w:val="clear" w:color="auto" w:fill="FFFFFF"/>
                <w:vertAlign w:val="superscript"/>
              </w:rPr>
              <w:t>th</w:t>
            </w:r>
            <w:r>
              <w:rPr>
                <w:rStyle w:val="12"/>
                <w:shd w:val="clear" w:color="auto" w:fill="FFFFFF"/>
              </w:rPr>
              <w:t xml:space="preserve"> Young Research Fellow Meeting</w:t>
            </w:r>
            <w:r>
              <w:rPr>
                <w:shd w:val="clear" w:color="auto" w:fill="FFFFFF"/>
              </w:rPr>
              <w:t>, 5–7 March 2018, Orleans, France; Book of Abstracts</w:t>
            </w:r>
            <w:r>
              <w:rPr>
                <w:shd w:val="clear" w:color="auto" w:fill="FFFFFF"/>
                <w:lang w:val="sr-Cyrl-RS"/>
              </w:rPr>
              <w:t>,</w:t>
            </w:r>
            <w:r>
              <w:rPr>
                <w:shd w:val="clear" w:color="auto" w:fill="FFFFFF"/>
              </w:rPr>
              <w:t xml:space="preserve"> 52</w:t>
            </w:r>
          </w:p>
          <w:p>
            <w:pPr>
              <w:pStyle w:val="51"/>
              <w:numPr>
                <w:ilvl w:val="0"/>
                <w:numId w:val="7"/>
              </w:numPr>
              <w:contextualSpacing/>
              <w:jc w:val="both"/>
              <w:rPr>
                <w:b/>
              </w:rPr>
            </w:pPr>
            <w:r>
              <w:rPr>
                <w:b/>
                <w:shd w:val="clear" w:color="auto" w:fill="FFFFFF"/>
              </w:rPr>
              <w:t>P. B. Stanić</w:t>
            </w:r>
            <w:r>
              <w:rPr>
                <w:shd w:val="clear" w:color="auto" w:fill="FFFFFF"/>
              </w:rPr>
              <w:t xml:space="preserve">, M. D. Živković, D. P. Ašanin, B. M. Šmit, </w:t>
            </w:r>
            <w:r>
              <w:rPr>
                <w:shd w:val="clear" w:color="auto" w:fill="FFFFFF"/>
                <w:lang w:val="sl-SI"/>
              </w:rPr>
              <w:t xml:space="preserve">T. V. Soldatović, </w:t>
            </w:r>
            <w:r>
              <w:rPr>
                <w:vertAlign w:val="superscript"/>
                <w:lang w:val="sl-SI"/>
              </w:rPr>
              <w:t>1</w:t>
            </w:r>
            <w:r>
              <w:rPr>
                <w:lang w:val="sl-SI"/>
              </w:rPr>
              <w:t xml:space="preserve">H NMR study of interactions between cisplatin and </w:t>
            </w:r>
            <w:r>
              <w:rPr>
                <w:i/>
              </w:rPr>
              <w:t>N</w:t>
            </w:r>
            <w:r>
              <w:t xml:space="preserve">-allyl-2-thiohydantoin type ligand, </w:t>
            </w:r>
            <w:r>
              <w:rPr>
                <w:i/>
                <w:iCs/>
                <w:shd w:val="clear" w:color="auto" w:fill="FFFFFF"/>
                <w:lang w:val="sl-SI"/>
              </w:rPr>
              <w:t>4</w:t>
            </w:r>
            <w:r>
              <w:rPr>
                <w:i/>
                <w:iCs/>
                <w:shd w:val="clear" w:color="auto" w:fill="FFFFFF"/>
                <w:vertAlign w:val="superscript"/>
                <w:lang w:val="sl-SI"/>
              </w:rPr>
              <w:t>th</w:t>
            </w:r>
            <w:r>
              <w:rPr>
                <w:i/>
                <w:iCs/>
                <w:shd w:val="clear" w:color="auto" w:fill="FFFFFF"/>
                <w:lang w:val="sl-SI"/>
              </w:rPr>
              <w:t xml:space="preserve"> International Symposium on Multydisciplinary Studies, </w:t>
            </w:r>
            <w:r>
              <w:rPr>
                <w:iCs/>
                <w:shd w:val="clear" w:color="auto" w:fill="FFFFFF"/>
                <w:lang w:val="sl-SI"/>
              </w:rPr>
              <w:t>26-27 April 2018, Paris, France, Abstract Book, 189</w:t>
            </w:r>
          </w:p>
          <w:p>
            <w:pPr>
              <w:pStyle w:val="51"/>
              <w:numPr>
                <w:ilvl w:val="0"/>
                <w:numId w:val="7"/>
              </w:numPr>
              <w:contextualSpacing/>
              <w:jc w:val="both"/>
              <w:rPr>
                <w:b/>
              </w:rPr>
            </w:pPr>
            <w:r>
              <w:rPr>
                <w:b/>
                <w:shd w:val="clear" w:color="auto" w:fill="FFFFFF"/>
              </w:rPr>
              <w:t>P. B. Stanić</w:t>
            </w:r>
            <w:r>
              <w:rPr>
                <w:shd w:val="clear" w:color="auto" w:fill="FFFFFF"/>
              </w:rPr>
              <w:t xml:space="preserve">, M. D. Živković, D. P. Ašanin, </w:t>
            </w:r>
            <w:r>
              <w:rPr>
                <w:shd w:val="clear" w:color="auto" w:fill="FFFFFF"/>
                <w:lang w:val="sl-SI"/>
              </w:rPr>
              <w:t>T. V. Soldatović,</w:t>
            </w:r>
            <w:r>
              <w:rPr>
                <w:shd w:val="clear" w:color="auto" w:fill="FFFFFF"/>
              </w:rPr>
              <w:t xml:space="preserve"> B. M. Šmit, </w:t>
            </w:r>
            <w:r>
              <w:rPr>
                <w:vertAlign w:val="superscript"/>
              </w:rPr>
              <w:t>1</w:t>
            </w:r>
            <w:r>
              <w:t xml:space="preserve">H NMR kinetic and mechanistic study of the formation of amino acid derived N-allyl-2-thiohydantoins, </w:t>
            </w:r>
            <w:r>
              <w:rPr>
                <w:i/>
                <w:iCs/>
                <w:shd w:val="clear" w:color="auto" w:fill="FFFFFF"/>
                <w:lang w:val="sl-SI"/>
              </w:rPr>
              <w:t>5</w:t>
            </w:r>
            <w:r>
              <w:rPr>
                <w:i/>
                <w:iCs/>
                <w:shd w:val="clear" w:color="auto" w:fill="FFFFFF"/>
                <w:vertAlign w:val="superscript"/>
                <w:lang w:val="sl-SI"/>
              </w:rPr>
              <w:t>th</w:t>
            </w:r>
            <w:r>
              <w:rPr>
                <w:i/>
                <w:iCs/>
                <w:shd w:val="clear" w:color="auto" w:fill="FFFFFF"/>
                <w:lang w:val="sl-SI"/>
              </w:rPr>
              <w:t xml:space="preserve"> International Symposium on Multydisciplinary Studies, </w:t>
            </w:r>
            <w:r>
              <w:rPr>
                <w:iCs/>
                <w:shd w:val="clear" w:color="auto" w:fill="FFFFFF"/>
                <w:lang w:val="sl-SI"/>
              </w:rPr>
              <w:t>16-17 November 2018, Ankara, Turkey, Abstract Book, 148</w:t>
            </w:r>
          </w:p>
          <w:p>
            <w:pPr>
              <w:pStyle w:val="51"/>
              <w:numPr>
                <w:ilvl w:val="0"/>
                <w:numId w:val="7"/>
              </w:numPr>
              <w:contextualSpacing/>
              <w:jc w:val="both"/>
              <w:rPr>
                <w:iCs/>
                <w:shd w:val="clear" w:color="auto" w:fill="FFFFFF"/>
                <w:lang w:val="sl-SI"/>
              </w:rPr>
            </w:pPr>
            <w:r>
              <w:rPr>
                <w:b/>
                <w:iCs/>
                <w:shd w:val="clear" w:color="auto" w:fill="FFFFFF"/>
                <w:lang w:val="sl-SI"/>
              </w:rPr>
              <w:t>P. B. Stanić</w:t>
            </w:r>
            <w:r>
              <w:rPr>
                <w:iCs/>
                <w:shd w:val="clear" w:color="auto" w:fill="FFFFFF"/>
                <w:lang w:val="sl-SI"/>
              </w:rPr>
              <w:t xml:space="preserve">, S. Jovanović, M. D. Živković, B. M. Šmit, Synthesis of 3-arylidene-2-thiohydantoins as potential anticorrosive agent, </w:t>
            </w:r>
            <w:r>
              <w:rPr>
                <w:i/>
                <w:iCs/>
                <w:shd w:val="clear" w:color="auto" w:fill="FFFFFF"/>
                <w:lang w:val="sl-SI"/>
              </w:rPr>
              <w:t>8</w:t>
            </w:r>
            <w:r>
              <w:rPr>
                <w:i/>
                <w:iCs/>
                <w:shd w:val="clear" w:color="auto" w:fill="FFFFFF"/>
                <w:vertAlign w:val="superscript"/>
                <w:lang w:val="sl-SI"/>
              </w:rPr>
              <w:t>th</w:t>
            </w:r>
            <w:r>
              <w:rPr>
                <w:i/>
                <w:iCs/>
                <w:shd w:val="clear" w:color="auto" w:fill="FFFFFF"/>
                <w:lang w:val="sl-SI"/>
              </w:rPr>
              <w:t xml:space="preserve"> Scientific Workshop of the multidisciplinary group of SeS Redox &amp; Catalysis</w:t>
            </w:r>
            <w:r>
              <w:rPr>
                <w:iCs/>
                <w:shd w:val="clear" w:color="auto" w:fill="FFFFFF"/>
                <w:lang w:val="sl-SI"/>
              </w:rPr>
              <w:t>, May 30 - June 1, 2019, Peruglia, Italy, Book of abstracts, P-11</w:t>
            </w:r>
          </w:p>
          <w:p>
            <w:pPr>
              <w:pStyle w:val="51"/>
              <w:numPr>
                <w:ilvl w:val="0"/>
                <w:numId w:val="7"/>
              </w:numPr>
              <w:spacing w:after="200"/>
              <w:contextualSpacing/>
              <w:jc w:val="both"/>
              <w:rPr>
                <w:iCs/>
                <w:shd w:val="clear" w:color="auto" w:fill="FFFFFF"/>
                <w:lang w:val="sl-SI"/>
              </w:rPr>
            </w:pPr>
            <w:r>
              <w:rPr>
                <w:b/>
                <w:iCs/>
                <w:shd w:val="clear" w:color="auto" w:fill="FFFFFF"/>
                <w:lang w:val="sl-SI"/>
              </w:rPr>
              <w:t>P. B. Stani</w:t>
            </w:r>
            <w:r>
              <w:rPr>
                <w:b/>
                <w:iCs/>
                <w:shd w:val="clear" w:color="auto" w:fill="FFFFFF"/>
              </w:rPr>
              <w:t>ć</w:t>
            </w:r>
            <w:r>
              <w:rPr>
                <w:iCs/>
                <w:shd w:val="clear" w:color="auto" w:fill="FFFFFF"/>
              </w:rPr>
              <w:t>, A. B. Pavić, N. S. Radaković, M. D. Živković, B. M. Šmit</w:t>
            </w:r>
            <w:r>
              <w:rPr>
                <w:iCs/>
                <w:shd w:val="clear" w:color="auto" w:fill="FFFFFF"/>
                <w:lang w:val="sl-SI"/>
              </w:rPr>
              <w:t xml:space="preserve">, </w:t>
            </w:r>
            <w:r>
              <w:rPr>
                <w:bCs/>
                <w:iCs/>
                <w:shd w:val="clear" w:color="auto" w:fill="FFFFFF"/>
              </w:rPr>
              <w:t>Antimelanogenic Activity of Novel 2-thiohydantion Derivatives</w:t>
            </w:r>
            <w:r>
              <w:rPr>
                <w:iCs/>
                <w:shd w:val="clear" w:color="auto" w:fill="FFFFFF"/>
                <w:lang w:val="sl-SI"/>
              </w:rPr>
              <w:t xml:space="preserve">, </w:t>
            </w:r>
            <w:r>
              <w:rPr>
                <w:i/>
                <w:iCs/>
                <w:shd w:val="clear" w:color="auto" w:fill="FFFFFF"/>
                <w:lang w:val="sl-SI"/>
              </w:rPr>
              <w:t>IV. International Congress on New Trends in Science, Enginering and Technology</w:t>
            </w:r>
            <w:r>
              <w:rPr>
                <w:iCs/>
                <w:shd w:val="clear" w:color="auto" w:fill="FFFFFF"/>
                <w:lang w:val="sl-SI"/>
              </w:rPr>
              <w:t xml:space="preserve">, 07-09 July 2020, St. Petersburg, Russia, Book of abstracts, 11 </w:t>
            </w:r>
          </w:p>
          <w:p>
            <w:pPr>
              <w:pStyle w:val="51"/>
              <w:numPr>
                <w:ilvl w:val="0"/>
                <w:numId w:val="7"/>
              </w:numPr>
              <w:spacing w:after="200"/>
              <w:contextualSpacing/>
              <w:jc w:val="both"/>
              <w:rPr>
                <w:iCs/>
                <w:shd w:val="clear" w:color="auto" w:fill="FFFFFF"/>
                <w:lang w:val="sl-SI"/>
              </w:rPr>
            </w:pPr>
            <w:r>
              <w:rPr>
                <w:iCs/>
                <w:shd w:val="clear" w:color="auto" w:fill="FFFFFF"/>
                <w:lang w:val="sl-SI"/>
              </w:rPr>
              <w:t xml:space="preserve">K. Virijević, D. P. Ašanin, </w:t>
            </w:r>
            <w:r>
              <w:rPr>
                <w:b/>
                <w:iCs/>
                <w:shd w:val="clear" w:color="auto" w:fill="FFFFFF"/>
                <w:lang w:val="sl-SI"/>
              </w:rPr>
              <w:t>P. B. Stanić</w:t>
            </w:r>
            <w:r>
              <w:rPr>
                <w:iCs/>
                <w:shd w:val="clear" w:color="auto" w:fill="FFFFFF"/>
                <w:lang w:val="sl-SI"/>
              </w:rPr>
              <w:t xml:space="preserve">, M. D. Živković, B. M. Šmit, </w:t>
            </w:r>
            <w:r>
              <w:rPr>
                <w:bCs/>
                <w:iCs/>
                <w:shd w:val="clear" w:color="auto" w:fill="FFFFFF"/>
                <w:vertAlign w:val="superscript"/>
              </w:rPr>
              <w:t>1</w:t>
            </w:r>
            <w:r>
              <w:rPr>
                <w:bCs/>
                <w:iCs/>
                <w:shd w:val="clear" w:color="auto" w:fill="FFFFFF"/>
              </w:rPr>
              <w:t>H NMR Monitoring of Reactions Between a Thiohydantoin Derivative and Various Palladium(II) Complexes</w:t>
            </w:r>
            <w:r>
              <w:rPr>
                <w:iCs/>
                <w:shd w:val="clear" w:color="auto" w:fill="FFFFFF"/>
                <w:lang w:val="sl-SI"/>
              </w:rPr>
              <w:t xml:space="preserve">, </w:t>
            </w:r>
            <w:r>
              <w:rPr>
                <w:i/>
                <w:iCs/>
                <w:shd w:val="clear" w:color="auto" w:fill="FFFFFF"/>
                <w:lang w:val="sl-SI"/>
              </w:rPr>
              <w:t>IV. International Congress on New Trends in Science, Enginering and Technology</w:t>
            </w:r>
            <w:r>
              <w:rPr>
                <w:iCs/>
                <w:shd w:val="clear" w:color="auto" w:fill="FFFFFF"/>
                <w:lang w:val="sl-SI"/>
              </w:rPr>
              <w:t xml:space="preserve">, 07-09 July 2020, St. Petersburg, Russia, Book of abstracts, 15-16 </w:t>
            </w:r>
          </w:p>
          <w:p>
            <w:pPr>
              <w:spacing w:after="0" w:line="240" w:lineRule="auto"/>
              <w:rPr>
                <w:rFonts w:ascii="Palatino Linotype" w:hAnsi="Palatino Linotype" w:eastAsia="Times New Roman"/>
                <w:b/>
                <w:bCs/>
                <w:color w:val="000000"/>
                <w:sz w:val="27"/>
                <w:szCs w:val="27"/>
              </w:rPr>
            </w:pPr>
            <w:r>
              <w:rPr>
                <w:b/>
                <w:iCs/>
                <w:shd w:val="clear" w:color="auto" w:fill="FFFFFF"/>
              </w:rPr>
              <w:t>P. B. Stanić</w:t>
            </w:r>
            <w:r>
              <w:rPr>
                <w:iCs/>
                <w:shd w:val="clear" w:color="auto" w:fill="FFFFFF"/>
              </w:rPr>
              <w:t xml:space="preserve">, T. Andrejević, B. Glišić, M. D. Živković, B. M. Šmit, </w:t>
            </w:r>
            <w:r>
              <w:rPr>
                <w:bCs/>
                <w:iCs/>
                <w:shd w:val="clear" w:color="auto" w:fill="FFFFFF"/>
              </w:rPr>
              <w:t>Interaction of The Silver(I) Ion With a Ligand of The Thiohydantoin Moiety</w:t>
            </w:r>
            <w:r>
              <w:rPr>
                <w:iCs/>
                <w:shd w:val="clear" w:color="auto" w:fill="FFFFFF"/>
              </w:rPr>
              <w:t xml:space="preserve">, </w:t>
            </w:r>
            <w:r>
              <w:rPr>
                <w:i/>
                <w:iCs/>
                <w:shd w:val="clear" w:color="auto" w:fill="FFFFFF"/>
                <w:lang w:val="sl-SI"/>
              </w:rPr>
              <w:t>IV. International Congress on New Trends in Science, Enginering and Technology</w:t>
            </w:r>
            <w:r>
              <w:rPr>
                <w:iCs/>
                <w:shd w:val="clear" w:color="auto" w:fill="FFFFFF"/>
                <w:lang w:val="sl-SI"/>
              </w:rPr>
              <w:t>, 07-09 July 2020, St. Petersburg, Russia, Book of abstracts, 17-18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color w:val="000000"/>
                <w:sz w:val="27"/>
                <w:szCs w:val="27"/>
              </w:rPr>
              <w:t>M64</w:t>
            </w:r>
            <w:r>
              <w:rPr>
                <w:rFonts w:ascii="Palatino Linotype" w:hAnsi="Palatino Linotype" w:eastAsia="Times New Roman"/>
                <w:color w:val="000000"/>
                <w:sz w:val="27"/>
                <w:szCs w:val="27"/>
              </w:rPr>
              <w:t xml:space="preserve"> 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r>
              <w:rPr>
                <w:rFonts w:ascii="Palatino Linotype" w:hAnsi="Palatino Linotype" w:eastAsia="Times New Roman"/>
                <w:b/>
                <w:color w:val="000000"/>
                <w:sz w:val="27"/>
                <w:szCs w:val="27"/>
                <w:lang w:val="sr-Latn-RS"/>
              </w:rPr>
              <w:t xml:space="preserve"> printed in abstract</w:t>
            </w:r>
            <w:r>
              <w:rPr>
                <w:rFonts w:ascii="Palatino Linotype" w:hAnsi="Palatino Linotype" w:eastAsia="Times New Roman"/>
                <w:b/>
                <w:color w:val="000000"/>
                <w:sz w:val="24"/>
                <w:szCs w:val="24"/>
              </w:rPr>
              <w:t xml:space="preserve"> (М64): </w:t>
            </w:r>
          </w:p>
          <w:p>
            <w:pPr>
              <w:pStyle w:val="51"/>
              <w:numPr>
                <w:ilvl w:val="0"/>
                <w:numId w:val="8"/>
              </w:numPr>
              <w:ind w:left="357" w:hanging="357"/>
              <w:contextualSpacing/>
              <w:jc w:val="both"/>
            </w:pPr>
            <w:r>
              <w:rPr>
                <w:b/>
                <w:color w:val="000000"/>
              </w:rPr>
              <w:t>P. B. Stanić</w:t>
            </w:r>
            <w:r>
              <w:rPr>
                <w:color w:val="000000"/>
              </w:rPr>
              <w:t xml:space="preserve">, </w:t>
            </w:r>
            <w:r>
              <w:rPr>
                <w:shd w:val="clear" w:color="auto" w:fill="FFFFFF"/>
              </w:rPr>
              <w:t xml:space="preserve">M. D. Živković, T. V. Maksimović, Lj. G. Joksović, B. M. Šmit, </w:t>
            </w:r>
            <w:r>
              <w:t xml:space="preserve">Unexpected formation of </w:t>
            </w:r>
            <w:r>
              <w:rPr>
                <w:i/>
              </w:rPr>
              <w:t>cis</w:t>
            </w:r>
            <w:r>
              <w:t>-[(DMSO)</w:t>
            </w:r>
            <w:r>
              <w:rPr>
                <w:vertAlign w:val="subscript"/>
              </w:rPr>
              <w:t>2</w:t>
            </w:r>
            <w:r>
              <w:t>ClCu</w:t>
            </w:r>
            <w:r>
              <w:rPr>
                <w:vertAlign w:val="superscript"/>
              </w:rPr>
              <w:t>II</w:t>
            </w:r>
            <w:r>
              <w:t>(μ-Cl)</w:t>
            </w:r>
            <w:r>
              <w:rPr>
                <w:vertAlign w:val="subscript"/>
              </w:rPr>
              <w:t>2</w:t>
            </w:r>
            <w:r>
              <w:t>Cu</w:t>
            </w:r>
            <w:r>
              <w:rPr>
                <w:vertAlign w:val="superscript"/>
              </w:rPr>
              <w:t>II</w:t>
            </w:r>
            <w:r>
              <w:t>Cl(DMSO)</w:t>
            </w:r>
            <w:r>
              <w:rPr>
                <w:vertAlign w:val="subscript"/>
              </w:rPr>
              <w:t>2</w:t>
            </w:r>
            <w:r>
              <w:t xml:space="preserve">] in the reaction of </w:t>
            </w:r>
            <w:r>
              <w:rPr>
                <w:i/>
              </w:rPr>
              <w:t>trans</w:t>
            </w:r>
            <w:r>
              <w:t>-[CuCl</w:t>
            </w:r>
            <w:r>
              <w:rPr>
                <w:vertAlign w:val="subscript"/>
              </w:rPr>
              <w:t>2</w:t>
            </w:r>
            <w:r>
              <w:t>(DMSO)</w:t>
            </w:r>
            <w:r>
              <w:rPr>
                <w:vertAlign w:val="subscript"/>
              </w:rPr>
              <w:t>2</w:t>
            </w:r>
            <w:r>
              <w:t xml:space="preserve">] with the thiohydantoin type ligand, </w:t>
            </w:r>
            <w:r>
              <w:rPr>
                <w:i/>
                <w:iCs/>
                <w:shd w:val="clear" w:color="auto" w:fill="FFFFFF"/>
                <w:lang w:val="sl-SI"/>
              </w:rPr>
              <w:t>25</w:t>
            </w:r>
            <w:r>
              <w:rPr>
                <w:i/>
                <w:iCs/>
                <w:shd w:val="clear" w:color="auto" w:fill="FFFFFF"/>
                <w:vertAlign w:val="superscript"/>
                <w:lang w:val="sl-SI"/>
              </w:rPr>
              <w:t>th</w:t>
            </w:r>
            <w:r>
              <w:rPr>
                <w:i/>
                <w:iCs/>
                <w:shd w:val="clear" w:color="auto" w:fill="FFFFFF"/>
                <w:lang w:val="sl-SI"/>
              </w:rPr>
              <w:t xml:space="preserve"> Congress of Chemists and Technologists of Macedonia, </w:t>
            </w:r>
            <w:r>
              <w:rPr>
                <w:iCs/>
                <w:shd w:val="clear" w:color="auto" w:fill="FFFFFF"/>
                <w:lang w:val="sl-SI"/>
              </w:rPr>
              <w:t>19-21 September 2018, Ohrid,</w:t>
            </w:r>
            <w:r>
              <w:rPr>
                <w:iCs/>
                <w:shd w:val="clear" w:color="auto" w:fill="FFFFFF"/>
              </w:rPr>
              <w:t xml:space="preserve"> </w:t>
            </w:r>
            <w:r>
              <w:rPr>
                <w:iCs/>
                <w:shd w:val="clear" w:color="auto" w:fill="FFFFFF"/>
                <w:lang w:val="sl-SI"/>
              </w:rPr>
              <w:t>Republic of Macedonia, Abstract Book, 26</w:t>
            </w:r>
          </w:p>
          <w:p>
            <w:pPr>
              <w:pStyle w:val="51"/>
              <w:numPr>
                <w:ilvl w:val="0"/>
                <w:numId w:val="8"/>
              </w:numPr>
              <w:ind w:left="357" w:hanging="357"/>
              <w:contextualSpacing/>
              <w:jc w:val="both"/>
            </w:pPr>
            <w:r>
              <w:t xml:space="preserve">Lj. G. Joksović, </w:t>
            </w:r>
            <w:r>
              <w:rPr>
                <w:shd w:val="clear" w:color="auto" w:fill="FFFFFF"/>
              </w:rPr>
              <w:t xml:space="preserve">I. Jakovljević, N. Ivanović, </w:t>
            </w:r>
            <w:r>
              <w:rPr>
                <w:b/>
                <w:shd w:val="clear" w:color="auto" w:fill="FFFFFF"/>
              </w:rPr>
              <w:t>P. B. Stanić</w:t>
            </w:r>
            <w:r>
              <w:rPr>
                <w:shd w:val="clear" w:color="auto" w:fill="FFFFFF"/>
              </w:rPr>
              <w:t xml:space="preserve">, B. M. Šmit, </w:t>
            </w:r>
            <w:r>
              <w:t>Influence of fluoroquinolone antibiotics on biospeciation of iron (III) ion in human blood plasma</w:t>
            </w:r>
            <w:r>
              <w:rPr>
                <w:i/>
                <w:iCs/>
                <w:lang w:val="sl-SI"/>
              </w:rPr>
              <w:t xml:space="preserve">, </w:t>
            </w:r>
            <w:r>
              <w:rPr>
                <w:i/>
                <w:iCs/>
                <w:shd w:val="clear" w:color="auto" w:fill="FFFFFF"/>
                <w:lang w:val="sl-SI"/>
              </w:rPr>
              <w:t>25</w:t>
            </w:r>
            <w:r>
              <w:rPr>
                <w:i/>
                <w:iCs/>
                <w:shd w:val="clear" w:color="auto" w:fill="FFFFFF"/>
                <w:vertAlign w:val="superscript"/>
                <w:lang w:val="sl-SI"/>
              </w:rPr>
              <w:t>th</w:t>
            </w:r>
            <w:r>
              <w:rPr>
                <w:i/>
                <w:iCs/>
                <w:shd w:val="clear" w:color="auto" w:fill="FFFFFF"/>
                <w:lang w:val="sl-SI"/>
              </w:rPr>
              <w:t xml:space="preserve"> Congress of Chemists and Technologists of Macedonia, </w:t>
            </w:r>
            <w:r>
              <w:rPr>
                <w:iCs/>
                <w:shd w:val="clear" w:color="auto" w:fill="FFFFFF"/>
                <w:lang w:val="sl-SI"/>
              </w:rPr>
              <w:t>19-21 September 2018, Ohrid, Republic of Macedonia, Abstract Book, 101</w:t>
            </w:r>
          </w:p>
          <w:p>
            <w:pPr>
              <w:pStyle w:val="51"/>
              <w:numPr>
                <w:ilvl w:val="0"/>
                <w:numId w:val="8"/>
              </w:numPr>
              <w:ind w:left="357" w:hanging="357"/>
              <w:contextualSpacing/>
              <w:jc w:val="both"/>
            </w:pPr>
            <w:r>
              <w:rPr>
                <w:b/>
              </w:rPr>
              <w:t>P. B. Stanić</w:t>
            </w:r>
            <w:r>
              <w:t xml:space="preserve">, </w:t>
            </w:r>
            <w:r>
              <w:rPr>
                <w:bCs/>
                <w:iCs/>
                <w:shd w:val="clear" w:color="auto" w:fill="FFFFFF"/>
              </w:rPr>
              <w:t xml:space="preserve">J. Muškinja, N. Radaković, A. Pavić, B. Šmit, Synthesis and antimelanogenic activity of </w:t>
            </w:r>
            <w:r>
              <w:rPr>
                <w:bCs/>
                <w:i/>
                <w:iCs/>
                <w:shd w:val="clear" w:color="auto" w:fill="FFFFFF"/>
              </w:rPr>
              <w:t>N3</w:t>
            </w:r>
            <w:r>
              <w:rPr>
                <w:bCs/>
                <w:iCs/>
                <w:shd w:val="clear" w:color="auto" w:fill="FFFFFF"/>
              </w:rPr>
              <w:t xml:space="preserve">-aryliden-2-thiohydantoin derivatives, </w:t>
            </w:r>
            <w:r>
              <w:rPr>
                <w:bCs/>
                <w:i/>
                <w:iCs/>
                <w:shd w:val="clear" w:color="auto" w:fill="FFFFFF"/>
              </w:rPr>
              <w:t>10</w:t>
            </w:r>
            <w:r>
              <w:rPr>
                <w:bCs/>
                <w:i/>
                <w:iCs/>
                <w:shd w:val="clear" w:color="auto" w:fill="FFFFFF"/>
                <w:vertAlign w:val="superscript"/>
              </w:rPr>
              <w:t>th</w:t>
            </w:r>
            <w:r>
              <w:rPr>
                <w:bCs/>
                <w:i/>
                <w:iCs/>
                <w:shd w:val="clear" w:color="auto" w:fill="FFFFFF"/>
              </w:rPr>
              <w:t xml:space="preserve"> Conference of the Serbian Biochemical Society</w:t>
            </w:r>
            <w:r>
              <w:rPr>
                <w:bCs/>
                <w:iCs/>
                <w:shd w:val="clear" w:color="auto" w:fill="FFFFFF"/>
              </w:rPr>
              <w:t xml:space="preserve">, 24 September 2021, Kragujevac, Serbia, Book of abstracts, 156 </w:t>
            </w:r>
          </w:p>
          <w:p>
            <w:pPr>
              <w:pStyle w:val="51"/>
              <w:numPr>
                <w:ilvl w:val="0"/>
                <w:numId w:val="8"/>
              </w:numPr>
              <w:ind w:left="357" w:hanging="357"/>
              <w:contextualSpacing/>
              <w:jc w:val="both"/>
            </w:pPr>
            <w:r>
              <w:rPr>
                <w:b/>
                <w:bCs/>
                <w:iCs/>
                <w:shd w:val="clear" w:color="auto" w:fill="FFFFFF"/>
              </w:rPr>
              <w:t>P. B. Stanić</w:t>
            </w:r>
            <w:r>
              <w:rPr>
                <w:bCs/>
                <w:iCs/>
                <w:shd w:val="clear" w:color="auto" w:fill="FFFFFF"/>
              </w:rPr>
              <w:t xml:space="preserve">, D. Ašanin, M. Vasić, M. Živković, B. Šmit, Ispitivanje reaktivnosti </w:t>
            </w:r>
            <w:r>
              <w:rPr>
                <w:bCs/>
                <w:i/>
                <w:iCs/>
                <w:shd w:val="clear" w:color="auto" w:fill="FFFFFF"/>
              </w:rPr>
              <w:t>N</w:t>
            </w:r>
            <w:r>
              <w:rPr>
                <w:bCs/>
                <w:iCs/>
                <w:shd w:val="clear" w:color="auto" w:fill="FFFFFF"/>
              </w:rPr>
              <w:t xml:space="preserve">-3-ariliden-2-tiohidantoina i njihovih S-metilovanih derivata prema različitim Pd(II) kompleksima, Simpozijum Srpskog društva za imunologiju, molekulsku onkologiju i regenerativnu medicinu, 23. decembar 2021., Kragujevac, Srbija, Knjiga sažetaka, 35 </w:t>
            </w:r>
          </w:p>
          <w:p>
            <w:pPr>
              <w:pStyle w:val="51"/>
              <w:numPr>
                <w:ilvl w:val="0"/>
                <w:numId w:val="8"/>
              </w:numPr>
              <w:ind w:left="357" w:hanging="357"/>
              <w:contextualSpacing/>
              <w:jc w:val="both"/>
            </w:pPr>
            <w:r>
              <w:t xml:space="preserve">K. Virijević, </w:t>
            </w:r>
            <w:r>
              <w:rPr>
                <w:b/>
              </w:rPr>
              <w:t>P. B. Stanić</w:t>
            </w:r>
            <w:r>
              <w:t xml:space="preserve">, M. Vasić, B. Šmit, Antimikrobna aktivnost novosintetisanih molekulskih hibrida 2-tiohidantoina sa derivatima zingerona, </w:t>
            </w:r>
            <w:r>
              <w:rPr>
                <w:bCs/>
                <w:iCs/>
                <w:shd w:val="clear" w:color="auto" w:fill="FFFFFF"/>
              </w:rPr>
              <w:t>Simpozijum Srpskog društva za imunologiju, molekulsku onkologiju i regenerativnu medicinu, Svetski dan imunologije, 19. april 2022., Kragujevac, Srbija, Knjiga sažetaka, 6</w:t>
            </w:r>
          </w:p>
          <w:p>
            <w:pPr>
              <w:pStyle w:val="51"/>
              <w:numPr>
                <w:ilvl w:val="0"/>
                <w:numId w:val="8"/>
              </w:numPr>
              <w:ind w:left="357" w:hanging="357"/>
              <w:contextualSpacing/>
              <w:jc w:val="both"/>
            </w:pPr>
            <w:r>
              <w:rPr>
                <w:lang w:val="sl-SI"/>
              </w:rPr>
              <w:t xml:space="preserve">K. Virijević, </w:t>
            </w:r>
            <w:r>
              <w:rPr>
                <w:b/>
                <w:lang w:val="sl-SI"/>
              </w:rPr>
              <w:t>P. B. Stanić</w:t>
            </w:r>
            <w:r>
              <w:rPr>
                <w:lang w:val="sl-SI"/>
              </w:rPr>
              <w:t xml:space="preserve">, M. Vasić, G. Cvijanović, B. Šmit, Citotoksična aktivnost novosintetisanih molekulskih hibrida 2-tiohidantoina sa derivatima zingerona, </w:t>
            </w:r>
            <w:r>
              <w:rPr>
                <w:i/>
                <w:lang w:val="sl-SI"/>
              </w:rPr>
              <w:t xml:space="preserve">Prvi srpski kongres molekulske medicine, </w:t>
            </w:r>
            <w:r>
              <w:t xml:space="preserve">16.-18. </w:t>
            </w:r>
            <w:r>
              <w:rPr>
                <w:lang w:val="sl-SI"/>
              </w:rPr>
              <w:t>Jun</w:t>
            </w:r>
            <w:r>
              <w:t xml:space="preserve"> 2022, Foča, Bosna i Hercegovina, 21-22</w:t>
            </w:r>
          </w:p>
          <w:p>
            <w:pPr>
              <w:spacing w:after="0" w:line="240" w:lineRule="auto"/>
              <w:rPr>
                <w:rFonts w:ascii="Palatino Linotype" w:hAnsi="Palatino Linotype" w:eastAsia="Times New Roman"/>
                <w:b/>
                <w:bCs/>
                <w:color w:val="000000"/>
                <w:sz w:val="27"/>
                <w:szCs w:val="27"/>
              </w:rPr>
            </w:pPr>
            <w:r>
              <w:t xml:space="preserve">K. Virijević, </w:t>
            </w:r>
            <w:r>
              <w:rPr>
                <w:b/>
              </w:rPr>
              <w:t>P. Stanić</w:t>
            </w:r>
            <w:r>
              <w:t>, J. Muškinja, B. Šmit,</w:t>
            </w:r>
            <w:r>
              <w:rPr>
                <w:bCs/>
                <w:iCs/>
                <w:shd w:val="clear" w:color="auto" w:fill="FFFFFF"/>
              </w:rPr>
              <w:t xml:space="preserve"> Biological potential of new molecular hybrids of thiohydantoin and zingerone derivatives, </w:t>
            </w:r>
            <w:r>
              <w:rPr>
                <w:bCs/>
                <w:i/>
                <w:iCs/>
                <w:shd w:val="clear" w:color="auto" w:fill="FFFFFF"/>
              </w:rPr>
              <w:t>11</w:t>
            </w:r>
            <w:r>
              <w:rPr>
                <w:bCs/>
                <w:i/>
                <w:iCs/>
                <w:shd w:val="clear" w:color="auto" w:fill="FFFFFF"/>
                <w:vertAlign w:val="superscript"/>
              </w:rPr>
              <w:t>th</w:t>
            </w:r>
            <w:r>
              <w:rPr>
                <w:bCs/>
                <w:i/>
                <w:iCs/>
                <w:shd w:val="clear" w:color="auto" w:fill="FFFFFF"/>
              </w:rPr>
              <w:t xml:space="preserve"> Conference of the Serbian Biochemical Society</w:t>
            </w:r>
            <w:r>
              <w:rPr>
                <w:bCs/>
                <w:iCs/>
                <w:shd w:val="clear" w:color="auto" w:fill="FFFFFF"/>
              </w:rPr>
              <w:t>, 22-23 September 2022, Novi Sad, Serbia, Book of abstracts, 132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lang w:val="sr-Latn-RS"/>
              </w:rPr>
            </w:pPr>
            <w:r>
              <w:rPr>
                <w:rFonts w:ascii="Palatino Linotype" w:hAnsi="Palatino Linotype" w:eastAsia="Times New Roman"/>
                <w:sz w:val="27"/>
                <w:szCs w:val="27"/>
                <w:lang w:val="sr-Latn-RS"/>
              </w:rPr>
              <w:t>Number of citations (excluding autocitations): 3</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Research in the previous period has been focused on synthesis and characterization of various 2-thiohydantoin derivatives, as well as the examination of the kinetics and mechanism of their formation. Biological activities of the synthesized compounds were investigated. Electrochemical evaluation of some derivatives was done in order to asses their corrosion inhibiting activity for mild steel. Transition metal complexes of selected derivatives were also synthesized and characterized. </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spacing w:line="240" w:lineRule="auto"/>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Research in the upcoming period will be focused on synthesis and characterization of novel 2-thiohydantoin derivatives. Their biological activities will be investigated, with a focus on antimelanogenic activity. As 2-thiohydantoins are suitable ligands, their complexation with biologically relevant metals will also be done. </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2">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Raavi">
    <w:altName w:val="Sitka Text"/>
    <w:panose1 w:val="02000500000000000000"/>
    <w:charset w:val="01"/>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B35DD"/>
    <w:multiLevelType w:val="multilevel"/>
    <w:tmpl w:val="0C0B35DD"/>
    <w:lvl w:ilvl="0" w:tentative="0">
      <w:start w:val="1"/>
      <w:numFmt w:val="decimal"/>
      <w:lvlText w:val="%1."/>
      <w:lvlJc w:val="left"/>
      <w:pPr>
        <w:ind w:left="360" w:hanging="360"/>
      </w:pPr>
      <w:rPr>
        <w:rFonts w:hint="default"/>
        <w:b w:val="0"/>
      </w:rPr>
    </w:lvl>
    <w:lvl w:ilvl="1" w:tentative="0">
      <w:start w:val="1"/>
      <w:numFmt w:val="decimal"/>
      <w:lvlText w:val="%1.%2."/>
      <w:lvlJc w:val="left"/>
      <w:pPr>
        <w:ind w:left="792" w:hanging="432"/>
      </w:pPr>
      <w:rPr>
        <w:rFonts w:hint="default"/>
        <w:b w:val="0"/>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179E2C30"/>
    <w:multiLevelType w:val="multilevel"/>
    <w:tmpl w:val="179E2C30"/>
    <w:lvl w:ilvl="0" w:tentative="0">
      <w:start w:val="8"/>
      <w:numFmt w:val="bullet"/>
      <w:lvlText w:val="-"/>
      <w:lvlJc w:val="left"/>
      <w:pPr>
        <w:ind w:left="720" w:hanging="360"/>
      </w:pPr>
      <w:rPr>
        <w:rFonts w:hint="default" w:ascii="Palatino Linotype" w:hAnsi="Palatino Linotyp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87B5A5A"/>
    <w:multiLevelType w:val="multilevel"/>
    <w:tmpl w:val="187B5A5A"/>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B21538"/>
    <w:multiLevelType w:val="multilevel"/>
    <w:tmpl w:val="20B2153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17F4D31"/>
    <w:multiLevelType w:val="multilevel"/>
    <w:tmpl w:val="517F4D31"/>
    <w:lvl w:ilvl="0" w:tentative="0">
      <w:start w:val="1"/>
      <w:numFmt w:val="decimal"/>
      <w:lvlText w:val="%1."/>
      <w:lvlJc w:val="left"/>
      <w:pPr>
        <w:ind w:left="360" w:hanging="360"/>
      </w:pPr>
      <w:rPr>
        <w:rFonts w:hint="default"/>
        <w:b w:val="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AD867E4"/>
    <w:multiLevelType w:val="multilevel"/>
    <w:tmpl w:val="5AD867E4"/>
    <w:lvl w:ilvl="0" w:tentative="0">
      <w:start w:val="1"/>
      <w:numFmt w:val="decimal"/>
      <w:lvlText w:val="%1."/>
      <w:lvlJc w:val="left"/>
      <w:pPr>
        <w:ind w:left="360" w:hanging="360"/>
      </w:pPr>
      <w:rPr>
        <w:rFonts w:hint="default"/>
        <w:b w:val="0"/>
      </w:rPr>
    </w:lvl>
    <w:lvl w:ilvl="1" w:tentative="0">
      <w:start w:val="1"/>
      <w:numFmt w:val="decimal"/>
      <w:lvlText w:val="%1.%2."/>
      <w:lvlJc w:val="left"/>
      <w:pPr>
        <w:ind w:left="792" w:hanging="432"/>
      </w:pPr>
      <w:rPr>
        <w:rFonts w:hint="default"/>
        <w:b w:val="0"/>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5C877360"/>
    <w:multiLevelType w:val="multilevel"/>
    <w:tmpl w:val="5C877360"/>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9EA5EBD"/>
    <w:multiLevelType w:val="multilevel"/>
    <w:tmpl w:val="79EA5EBD"/>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1236"/>
    <w:rsid w:val="001272AD"/>
    <w:rsid w:val="001337C9"/>
    <w:rsid w:val="001477D2"/>
    <w:rsid w:val="00162575"/>
    <w:rsid w:val="0016454F"/>
    <w:rsid w:val="00171B7D"/>
    <w:rsid w:val="001A3143"/>
    <w:rsid w:val="001D160F"/>
    <w:rsid w:val="001D6CAC"/>
    <w:rsid w:val="001E5AA1"/>
    <w:rsid w:val="001E6704"/>
    <w:rsid w:val="001F0C54"/>
    <w:rsid w:val="002010AC"/>
    <w:rsid w:val="00201313"/>
    <w:rsid w:val="00211FE1"/>
    <w:rsid w:val="00233D73"/>
    <w:rsid w:val="00236BDA"/>
    <w:rsid w:val="00241185"/>
    <w:rsid w:val="00247977"/>
    <w:rsid w:val="00255F5D"/>
    <w:rsid w:val="00265D8C"/>
    <w:rsid w:val="00280B81"/>
    <w:rsid w:val="00284D12"/>
    <w:rsid w:val="002A5508"/>
    <w:rsid w:val="002C1712"/>
    <w:rsid w:val="002D034D"/>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A536B"/>
    <w:rsid w:val="004C4682"/>
    <w:rsid w:val="004D5CA1"/>
    <w:rsid w:val="004E5755"/>
    <w:rsid w:val="004F5821"/>
    <w:rsid w:val="005077EB"/>
    <w:rsid w:val="00521A78"/>
    <w:rsid w:val="00524671"/>
    <w:rsid w:val="0053222B"/>
    <w:rsid w:val="00544DB9"/>
    <w:rsid w:val="00551F43"/>
    <w:rsid w:val="005902A1"/>
    <w:rsid w:val="00591719"/>
    <w:rsid w:val="005C7305"/>
    <w:rsid w:val="005D1E08"/>
    <w:rsid w:val="005E4DB5"/>
    <w:rsid w:val="005F62DD"/>
    <w:rsid w:val="00603377"/>
    <w:rsid w:val="00632484"/>
    <w:rsid w:val="006632DC"/>
    <w:rsid w:val="0069099D"/>
    <w:rsid w:val="006A25D1"/>
    <w:rsid w:val="006C1B9F"/>
    <w:rsid w:val="006C7D42"/>
    <w:rsid w:val="006D692A"/>
    <w:rsid w:val="006E40C4"/>
    <w:rsid w:val="0071287E"/>
    <w:rsid w:val="007247F3"/>
    <w:rsid w:val="00725D81"/>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1852"/>
    <w:rsid w:val="00984FD1"/>
    <w:rsid w:val="009912AD"/>
    <w:rsid w:val="009922D8"/>
    <w:rsid w:val="00993D97"/>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D367F"/>
    <w:rsid w:val="00BD7E71"/>
    <w:rsid w:val="00C141B8"/>
    <w:rsid w:val="00C41F9D"/>
    <w:rsid w:val="00C436BF"/>
    <w:rsid w:val="00C658D0"/>
    <w:rsid w:val="00C671C1"/>
    <w:rsid w:val="00C72113"/>
    <w:rsid w:val="00C819A6"/>
    <w:rsid w:val="00C96AA5"/>
    <w:rsid w:val="00CB3899"/>
    <w:rsid w:val="00CD15E8"/>
    <w:rsid w:val="00CD7D6B"/>
    <w:rsid w:val="00CE16CD"/>
    <w:rsid w:val="00CF5DE0"/>
    <w:rsid w:val="00D000EE"/>
    <w:rsid w:val="00D1781E"/>
    <w:rsid w:val="00D203A5"/>
    <w:rsid w:val="00D4156F"/>
    <w:rsid w:val="00D45E8E"/>
    <w:rsid w:val="00D54F08"/>
    <w:rsid w:val="00D8695F"/>
    <w:rsid w:val="00DA4AD0"/>
    <w:rsid w:val="00DB4D50"/>
    <w:rsid w:val="00DC29D5"/>
    <w:rsid w:val="00DD5301"/>
    <w:rsid w:val="00DE1982"/>
    <w:rsid w:val="00DE791F"/>
    <w:rsid w:val="00DF3139"/>
    <w:rsid w:val="00E0134F"/>
    <w:rsid w:val="00E039F1"/>
    <w:rsid w:val="00E04282"/>
    <w:rsid w:val="00E26F93"/>
    <w:rsid w:val="00E52817"/>
    <w:rsid w:val="00EE4068"/>
    <w:rsid w:val="00F03FAB"/>
    <w:rsid w:val="00F110A9"/>
    <w:rsid w:val="00F20865"/>
    <w:rsid w:val="00F31971"/>
    <w:rsid w:val="00F3474F"/>
    <w:rsid w:val="00F544DC"/>
    <w:rsid w:val="00F60FA6"/>
    <w:rsid w:val="00F727B6"/>
    <w:rsid w:val="00F73463"/>
    <w:rsid w:val="00F76682"/>
    <w:rsid w:val="00F7717D"/>
    <w:rsid w:val="00F83A74"/>
    <w:rsid w:val="00FA4F49"/>
    <w:rsid w:val="00FD1801"/>
    <w:rsid w:val="00FE35A8"/>
    <w:rsid w:val="00FF2C0E"/>
    <w:rsid w:val="00FF3487"/>
    <w:rsid w:val="31527991"/>
    <w:rsid w:val="60D81850"/>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qFormat/>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qFormat/>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3EE6B-6B31-4F7F-9CAC-06AB57EC9A6B}">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8</Pages>
  <Words>2523</Words>
  <Characters>14385</Characters>
  <Lines>119</Lines>
  <Paragraphs>33</Paragraphs>
  <TotalTime>143</TotalTime>
  <ScaleCrop>false</ScaleCrop>
  <LinksUpToDate>false</LinksUpToDate>
  <CharactersWithSpaces>16875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2023-12-29T07:32:21Z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0468245F283942109CD841937E8295B1_13</vt:lpwstr>
  </property>
</Properties>
</file>