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89C6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OСНОВНИ ПОДАЦИ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6068"/>
      </w:tblGrid>
      <w:tr w:rsidR="0072317F" w:rsidRPr="003F054C" w14:paraId="16F4BA96" w14:textId="77777777" w:rsidTr="00684343">
        <w:trPr>
          <w:tblCellSpacing w:w="0" w:type="dxa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E46D02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Име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презиме</w:t>
            </w:r>
            <w:proofErr w:type="spellEnd"/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36DE23" w14:textId="03FE1690" w:rsidR="003F054C" w:rsidRPr="00684343" w:rsidRDefault="00684343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Катарина Пецић</w:t>
            </w:r>
          </w:p>
        </w:tc>
      </w:tr>
      <w:tr w:rsidR="0072317F" w:rsidRPr="003F054C" w14:paraId="061149A1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A6C61D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рођења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0B142A" w14:textId="7688577B" w:rsidR="003F054C" w:rsidRPr="00684343" w:rsidRDefault="00684343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1995. </w:t>
            </w:r>
            <w:r w:rsidR="0072317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године,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Краљево</w:t>
            </w:r>
          </w:p>
        </w:tc>
      </w:tr>
      <w:tr w:rsidR="0072317F" w:rsidRPr="003F054C" w14:paraId="71073BED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426C12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38CC6C" w14:textId="36333B24" w:rsidR="003F054C" w:rsidRPr="003F054C" w:rsidRDefault="00684343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Истраживач</w:t>
            </w:r>
            <w:r w:rsidR="00132C3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-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приправник</w:t>
            </w:r>
          </w:p>
        </w:tc>
      </w:tr>
      <w:tr w:rsidR="0072317F" w:rsidRPr="003F054C" w14:paraId="00DF3AB1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92D421" w14:textId="77777777" w:rsidR="00684343" w:rsidRPr="003F054C" w:rsidRDefault="00684343" w:rsidP="0068434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E0D885" w14:textId="1181BACB" w:rsidR="00CF2A1A" w:rsidRPr="003F054C" w:rsidRDefault="00C04A61" w:rsidP="0068434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hyperlink r:id="rId8" w:history="1">
              <w:r w:rsidR="00CF2A1A" w:rsidRPr="00D160C1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  <w:lang w:val="sr-Latn-RS"/>
                </w:rPr>
                <w:t>katarina.pecic</w:t>
              </w:r>
              <w:r w:rsidR="00CF2A1A" w:rsidRPr="00D160C1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</w:rPr>
                <w:t>@uni.kg.ac.rs</w:t>
              </w:r>
            </w:hyperlink>
            <w:r w:rsidR="00CF2A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</w:p>
        </w:tc>
      </w:tr>
      <w:tr w:rsidR="0072317F" w:rsidRPr="003F054C" w14:paraId="14DDE915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DB39A6" w14:textId="77777777" w:rsidR="00684343" w:rsidRPr="003F054C" w:rsidRDefault="00684343" w:rsidP="0068434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Образовно-научно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/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образовно-уметничко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поље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9BE725" w14:textId="77777777" w:rsidR="006466A8" w:rsidRDefault="006466A8" w:rsidP="0068434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  <w:p w14:paraId="0B3F4244" w14:textId="07D2692B" w:rsidR="00684343" w:rsidRPr="00CF2A1A" w:rsidRDefault="00684343" w:rsidP="0068434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28075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Техничко-технолошк</w:t>
            </w:r>
            <w:r w:rsidR="00CF2A1A" w:rsidRPr="0028075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 науке</w:t>
            </w:r>
          </w:p>
        </w:tc>
      </w:tr>
      <w:tr w:rsidR="0072317F" w:rsidRPr="003F054C" w14:paraId="5F059C67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439991" w14:textId="77777777" w:rsidR="00684343" w:rsidRPr="003F054C" w:rsidRDefault="00684343" w:rsidP="0068434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организациона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јединица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E017FF" w14:textId="1233338C" w:rsidR="00684343" w:rsidRPr="00280756" w:rsidRDefault="00684343" w:rsidP="0068434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28075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Универзитет у Крагујевцу, </w:t>
            </w:r>
            <w:r w:rsidR="0072317F" w:rsidRPr="0028075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Институт за информационе технологије, Департман за техничко-технолошке науке</w:t>
            </w:r>
          </w:p>
        </w:tc>
      </w:tr>
      <w:tr w:rsidR="0072317F" w:rsidRPr="003F054C" w14:paraId="2476398B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4E048A" w14:textId="77777777" w:rsidR="00684343" w:rsidRPr="003F054C" w:rsidRDefault="00684343" w:rsidP="0068434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ужа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научна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111C44" w14:textId="35E2E065" w:rsidR="00684343" w:rsidRPr="003F054C" w:rsidRDefault="00684343" w:rsidP="0068434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13437D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Биоинжењеринг</w:t>
            </w:r>
          </w:p>
        </w:tc>
      </w:tr>
    </w:tbl>
    <w:p w14:paraId="668A3EFE" w14:textId="77777777" w:rsidR="00F83A74" w:rsidRPr="003F054C" w:rsidRDefault="00F83A74" w:rsidP="00F03FAB">
      <w:pPr>
        <w:jc w:val="both"/>
        <w:rPr>
          <w:rFonts w:ascii="Palatino Linotype" w:hAnsi="Palatino Linotype"/>
          <w:sz w:val="27"/>
          <w:szCs w:val="27"/>
        </w:rPr>
      </w:pPr>
    </w:p>
    <w:p w14:paraId="609F8AA3" w14:textId="77777777" w:rsidR="008F2E37" w:rsidRPr="003F054C" w:rsidRDefault="008F2E37" w:rsidP="00F03FAB">
      <w:pPr>
        <w:jc w:val="both"/>
        <w:rPr>
          <w:rFonts w:ascii="Palatino Linotype" w:hAnsi="Palatino Linotype"/>
          <w:b/>
          <w:sz w:val="27"/>
          <w:szCs w:val="27"/>
        </w:rPr>
      </w:pPr>
      <w:r w:rsidRPr="003F054C">
        <w:rPr>
          <w:rFonts w:ascii="Palatino Linotype" w:hAnsi="Palatino Linotype"/>
          <w:b/>
          <w:sz w:val="27"/>
          <w:szCs w:val="27"/>
        </w:rPr>
        <w:t>ОБРАЗОВАЊЕ</w:t>
      </w:r>
    </w:p>
    <w:p w14:paraId="63966C6C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>ОСНОВНЕ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5"/>
        <w:gridCol w:w="6707"/>
      </w:tblGrid>
      <w:tr w:rsidR="003F054C" w:rsidRPr="003F054C" w14:paraId="1D245200" w14:textId="77777777" w:rsidTr="003F054C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CA69F1" w14:textId="1AC76449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4EFBF3" w14:textId="202171C7" w:rsidR="003F054C" w:rsidRPr="00684343" w:rsidRDefault="00684343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2020.</w:t>
            </w:r>
          </w:p>
        </w:tc>
      </w:tr>
      <w:tr w:rsidR="003F054C" w:rsidRPr="003F054C" w14:paraId="79CA718F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A90BC" w14:textId="3A66DDFA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3F41C2" w14:textId="3FE58DE3" w:rsidR="003F054C" w:rsidRPr="003F054C" w:rsidRDefault="00684343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 w:rsidR="003F054C" w:rsidRPr="003F054C" w14:paraId="56AFC1C6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738318" w14:textId="1730E111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790B34" w14:textId="4169ACCA" w:rsidR="003F054C" w:rsidRPr="003F054C" w:rsidRDefault="00684343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Природно-математички факултет, Универзитет у Крагујевцу</w:t>
            </w:r>
          </w:p>
        </w:tc>
      </w:tr>
    </w:tbl>
    <w:p w14:paraId="2FA9BABF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color w:val="000000"/>
          <w:sz w:val="27"/>
          <w:szCs w:val="27"/>
        </w:rPr>
      </w:pPr>
    </w:p>
    <w:p w14:paraId="02E3BF0D" w14:textId="445D34E3" w:rsidR="00105AFE" w:rsidRPr="003F054C" w:rsidRDefault="00105AFE" w:rsidP="00105AFE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МАСТЕР</w:t>
      </w: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 xml:space="preserve">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5"/>
        <w:gridCol w:w="6707"/>
      </w:tblGrid>
      <w:tr w:rsidR="00105AFE" w:rsidRPr="003F054C" w14:paraId="42A27E11" w14:textId="77777777" w:rsidTr="00BE346C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25140F" w14:textId="77777777" w:rsidR="00105AFE" w:rsidRPr="003F054C" w:rsidRDefault="00105AF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7F8874" w14:textId="7097F51D" w:rsidR="00105AFE" w:rsidRPr="00684343" w:rsidRDefault="00684343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2022.</w:t>
            </w:r>
          </w:p>
        </w:tc>
      </w:tr>
      <w:tr w:rsidR="00105AFE" w:rsidRPr="003F054C" w14:paraId="1A8100FB" w14:textId="77777777" w:rsidTr="00BE346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CB274B" w14:textId="77777777" w:rsidR="00105AFE" w:rsidRPr="003F054C" w:rsidRDefault="00105AF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AF4F47" w14:textId="35ACFA48" w:rsidR="00105AFE" w:rsidRPr="003F054C" w:rsidRDefault="00684343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 w:rsidR="00105AFE" w:rsidRPr="003F054C" w14:paraId="4812F61A" w14:textId="77777777" w:rsidTr="00BE346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F5AC6" w14:textId="77777777" w:rsidR="00105AFE" w:rsidRPr="003F054C" w:rsidRDefault="00105AF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1A5A9D" w14:textId="10A35D30" w:rsidR="00105AFE" w:rsidRPr="003F054C" w:rsidRDefault="00684343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Природно-математички факултет, Универзитет у Крагујевцу</w:t>
            </w:r>
          </w:p>
        </w:tc>
      </w:tr>
    </w:tbl>
    <w:p w14:paraId="317D50C9" w14:textId="77777777" w:rsidR="00105AFE" w:rsidRDefault="00105AFE" w:rsidP="008F2E37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</w:rPr>
      </w:pPr>
    </w:p>
    <w:p w14:paraId="7E75491B" w14:textId="47B2CD5D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>ДОКТОРСКА ДИСЕРТАЦИЈА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850"/>
      </w:tblGrid>
      <w:tr w:rsidR="003F054C" w:rsidRPr="003F054C" w14:paraId="2EFF60F4" w14:textId="77777777" w:rsidTr="00146ABA">
        <w:trPr>
          <w:tblCellSpacing w:w="0" w:type="dxa"/>
        </w:trPr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828791" w14:textId="15836796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97C222" w14:textId="78F7DE00" w:rsidR="003F054C" w:rsidRPr="00684343" w:rsidRDefault="00684343" w:rsidP="003F054C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2021</w:t>
            </w:r>
            <w:r w:rsidR="006466A8"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-</w:t>
            </w:r>
          </w:p>
        </w:tc>
      </w:tr>
      <w:tr w:rsidR="003F054C" w:rsidRPr="003F054C" w14:paraId="575CA224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738E0" w14:textId="0EB2E5AF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8DA0BF" w14:textId="3A6E2120" w:rsidR="003F054C" w:rsidRPr="00684343" w:rsidRDefault="00684343" w:rsidP="003F054C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Крагујевац</w:t>
            </w:r>
          </w:p>
        </w:tc>
      </w:tr>
      <w:tr w:rsidR="003F054C" w:rsidRPr="003F054C" w14:paraId="6DF8D1DC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5285B" w14:textId="1DB2FC18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A9E668" w14:textId="4776DB5F" w:rsidR="003F054C" w:rsidRPr="003F054C" w:rsidRDefault="00684343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Факултет инжењерских наука, Универзитет у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lastRenderedPageBreak/>
              <w:t>Крагујевцу</w:t>
            </w:r>
          </w:p>
        </w:tc>
      </w:tr>
      <w:tr w:rsidR="003F054C" w:rsidRPr="003F054C" w14:paraId="7BDF1D72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97D9F5" w14:textId="0DA013CE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lastRenderedPageBreak/>
              <w:t>Наслов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докторске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дисертације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918D1B" w14:textId="0BDCD19A" w:rsidR="003F054C" w:rsidRPr="00684343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</w:tr>
      <w:tr w:rsidR="00CF2A1A" w:rsidRPr="003F054C" w14:paraId="42062815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84F8AB" w14:textId="51B3836A" w:rsidR="00CF2A1A" w:rsidRPr="00CF2A1A" w:rsidRDefault="00CF2A1A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Научно звање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4465E8" w14:textId="0F07EC60" w:rsidR="00CF2A1A" w:rsidRPr="00684343" w:rsidRDefault="00CF2A1A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Истраживач</w:t>
            </w:r>
            <w:r w:rsidR="00132C3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-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приправник</w:t>
            </w:r>
          </w:p>
        </w:tc>
      </w:tr>
      <w:tr w:rsidR="003F054C" w:rsidRPr="003F054C" w14:paraId="1DB792BA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107C1A" w14:textId="2C981D36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75AE96" w14:textId="40A8A7C4" w:rsidR="003F054C" w:rsidRPr="003F054C" w:rsidRDefault="00684343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13437D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Биоинжењеринг</w:t>
            </w:r>
          </w:p>
        </w:tc>
      </w:tr>
    </w:tbl>
    <w:p w14:paraId="07B2371D" w14:textId="77777777" w:rsidR="003A1732" w:rsidRDefault="003A1732" w:rsidP="009F289A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494A3E5E" w14:textId="330FFEE4" w:rsidR="008F2E37" w:rsidRPr="003F054C" w:rsidRDefault="008F2E37" w:rsidP="009F289A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– ИЗБОРИ У ИСТРАЖИВАЧКА ОДНОСНО НАУЧНА ЗВАЊА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4545"/>
        <w:gridCol w:w="2363"/>
      </w:tblGrid>
      <w:tr w:rsidR="003F054C" w:rsidRPr="003F054C" w14:paraId="54A9C24D" w14:textId="77777777" w:rsidTr="003F054C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4FCDD6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Датум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избора</w:t>
            </w:r>
            <w:proofErr w:type="spellEnd"/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8482F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60AD0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</w:tr>
      <w:tr w:rsidR="003F054C" w:rsidRPr="003F054C" w14:paraId="151E7043" w14:textId="77777777" w:rsidTr="00105AFE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8FDDAA" w14:textId="1BE6A53C" w:rsidR="003F054C" w:rsidRPr="00684343" w:rsidRDefault="00684343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25.08.2022.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37867F" w14:textId="4847520B" w:rsidR="003F054C" w:rsidRPr="00B61716" w:rsidRDefault="00684343" w:rsidP="00684343">
            <w:pPr>
              <w:tabs>
                <w:tab w:val="left" w:pos="990"/>
              </w:tabs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Институт за информационе технологије</w:t>
            </w:r>
            <w:r w:rsidR="0072317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, Универзитет у Крагујевцу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2F7167" w14:textId="52D2DB2E" w:rsidR="003F054C" w:rsidRPr="00684343" w:rsidRDefault="00684343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Истраживач</w:t>
            </w:r>
            <w:r w:rsidR="00132C3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-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приправник</w:t>
            </w:r>
          </w:p>
        </w:tc>
      </w:tr>
      <w:tr w:rsidR="003F054C" w:rsidRPr="003F054C" w14:paraId="44878753" w14:textId="77777777" w:rsidTr="00105AFE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C566EC" w14:textId="2F8F265B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0A487E" w14:textId="4C35306A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A9D61B" w14:textId="1A4B0CC2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105AFE" w:rsidRPr="003F054C" w14:paraId="7B911155" w14:textId="77777777" w:rsidTr="00105AFE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2C716D" w14:textId="77777777" w:rsidR="00105AFE" w:rsidRPr="003F054C" w:rsidRDefault="00105AFE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084DE5" w14:textId="77777777" w:rsidR="00105AFE" w:rsidRPr="003F054C" w:rsidRDefault="00105AFE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A1283B" w14:textId="77777777" w:rsidR="00105AFE" w:rsidRPr="003F054C" w:rsidRDefault="00105AFE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726A9019" w14:textId="6735A902" w:rsidR="009912AD" w:rsidRDefault="009912AD" w:rsidP="003A1732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</w:p>
    <w:p w14:paraId="10A1ADF6" w14:textId="259B6FFD" w:rsidR="00132C36" w:rsidRDefault="00132C36" w:rsidP="003A1732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- УСАВРШАВАЊЕ</w:t>
      </w:r>
    </w:p>
    <w:tbl>
      <w:tblPr>
        <w:tblW w:w="5222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5400"/>
        <w:gridCol w:w="2610"/>
      </w:tblGrid>
      <w:tr w:rsidR="00D03697" w:rsidRPr="003F054C" w14:paraId="5EF9AA4C" w14:textId="77777777" w:rsidTr="007903AC">
        <w:trPr>
          <w:tblCellSpacing w:w="0" w:type="dxa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F9657" w14:textId="77777777" w:rsidR="00132C36" w:rsidRPr="003F054C" w:rsidRDefault="00132C36" w:rsidP="00D0369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7547C" w14:textId="77777777" w:rsidR="00132C36" w:rsidRPr="003F054C" w:rsidRDefault="00132C36" w:rsidP="00D0369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F0DA76" w14:textId="77777777" w:rsidR="00132C36" w:rsidRPr="003F054C" w:rsidRDefault="00132C36" w:rsidP="00D0369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Трајање</w:t>
            </w:r>
            <w:proofErr w:type="spellEnd"/>
          </w:p>
        </w:tc>
      </w:tr>
      <w:tr w:rsidR="00D03697" w:rsidRPr="00132C36" w14:paraId="21DC51A9" w14:textId="77777777" w:rsidTr="007903AC">
        <w:trPr>
          <w:trHeight w:val="1511"/>
          <w:tblCellSpacing w:w="0" w:type="dxa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06FFC0" w14:textId="7010412A" w:rsidR="00132C36" w:rsidRPr="00D03697" w:rsidRDefault="00132C36" w:rsidP="00D03697">
            <w:pPr>
              <w:spacing w:after="0" w:line="240" w:lineRule="auto"/>
              <w:jc w:val="center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2023</w:t>
            </w:r>
            <w:r w:rsidR="00D03697"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 xml:space="preserve"> - 2024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8E2FEF" w14:textId="48E2A83C" w:rsidR="00132C36" w:rsidRPr="00132C36" w:rsidRDefault="00132C36" w:rsidP="00132C36">
            <w:pPr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Универзитет примењених наука Кобург, Немачка (</w:t>
            </w:r>
            <w:r w:rsidR="00D03697">
              <w:rPr>
                <w:rFonts w:ascii="Palatino Linotype" w:hAnsi="Palatino Linotype"/>
                <w:sz w:val="27"/>
                <w:szCs w:val="27"/>
              </w:rPr>
              <w:t>Coburg</w:t>
            </w:r>
            <w:r w:rsidR="00D03697" w:rsidRPr="00D03697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>University of Applied Sciences, Germany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D1ACBA" w14:textId="762BA18B" w:rsidR="00132C36" w:rsidRPr="00D03697" w:rsidRDefault="00132C36" w:rsidP="007903AC">
            <w:pPr>
              <w:pStyle w:val="ListParagraph"/>
              <w:numPr>
                <w:ilvl w:val="0"/>
                <w:numId w:val="25"/>
              </w:numPr>
              <w:rPr>
                <w:rFonts w:ascii="Palatino Linotype" w:hAnsi="Palatino Linotype"/>
                <w:sz w:val="27"/>
                <w:szCs w:val="27"/>
                <w:lang w:val="sr-Latn-RS"/>
              </w:rPr>
            </w:pPr>
            <w:r w:rsidRPr="00D03697">
              <w:rPr>
                <w:rFonts w:ascii="Palatino Linotype" w:hAnsi="Palatino Linotype"/>
                <w:sz w:val="27"/>
                <w:szCs w:val="27"/>
                <w:lang w:val="sr-Latn-RS"/>
              </w:rPr>
              <w:t>10. 2023</w:t>
            </w:r>
            <w:r w:rsidRPr="00D03697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-</w:t>
            </w:r>
            <w:r w:rsidR="00D03697" w:rsidRPr="00D03697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  <w:r w:rsidRPr="00D03697">
              <w:rPr>
                <w:rFonts w:ascii="Palatino Linotype" w:hAnsi="Palatino Linotype"/>
                <w:sz w:val="27"/>
                <w:szCs w:val="27"/>
                <w:lang w:val="sr-Cyrl-RS"/>
              </w:rPr>
              <w:t>тренутно</w:t>
            </w:r>
          </w:p>
        </w:tc>
      </w:tr>
      <w:tr w:rsidR="00D03697" w:rsidRPr="00132C36" w14:paraId="5B165288" w14:textId="77777777" w:rsidTr="007903AC">
        <w:trPr>
          <w:tblCellSpacing w:w="0" w:type="dxa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357E10" w14:textId="31D50BC9" w:rsidR="00132C36" w:rsidRPr="00132C36" w:rsidRDefault="00D03697" w:rsidP="00132C36">
            <w:pPr>
              <w:spacing w:after="0" w:line="240" w:lineRule="auto"/>
              <w:jc w:val="center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2023</w:t>
            </w: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 xml:space="preserve"> - 2024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31F218" w14:textId="5A0FDF2E" w:rsidR="00132C36" w:rsidRPr="00132C36" w:rsidRDefault="00132C36" w:rsidP="00132C36">
            <w:pPr>
              <w:rPr>
                <w:rFonts w:ascii="Palatino Linotype" w:hAnsi="Palatino Linotype"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Фраунхофер институт за ћелијску терапију и имунологију, Лајпциг, Немачка (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>Fraunhofer Institute for Cell Therapy and Immunology, Leipzig, Germany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216B18" w14:textId="12356C1D" w:rsidR="00132C36" w:rsidRPr="00D03697" w:rsidRDefault="00132C36" w:rsidP="007903AC">
            <w:pPr>
              <w:pStyle w:val="ListParagraph"/>
              <w:numPr>
                <w:ilvl w:val="0"/>
                <w:numId w:val="26"/>
              </w:numPr>
              <w:rPr>
                <w:rFonts w:ascii="Palatino Linotype" w:hAnsi="Palatino Linotype"/>
                <w:sz w:val="27"/>
                <w:szCs w:val="27"/>
                <w:lang w:val="sr-Latn-RS"/>
              </w:rPr>
            </w:pPr>
            <w:r w:rsidRPr="00D03697">
              <w:rPr>
                <w:rFonts w:ascii="Palatino Linotype" w:hAnsi="Palatino Linotype"/>
                <w:sz w:val="27"/>
                <w:szCs w:val="27"/>
                <w:lang w:val="sr-Latn-RS"/>
              </w:rPr>
              <w:t>10. 2023</w:t>
            </w:r>
            <w:r w:rsidRPr="00D03697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-</w:t>
            </w:r>
            <w:r w:rsidR="00D03697" w:rsidRPr="00D03697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  <w:r w:rsidRPr="00D03697">
              <w:rPr>
                <w:rFonts w:ascii="Palatino Linotype" w:hAnsi="Palatino Linotype"/>
                <w:sz w:val="27"/>
                <w:szCs w:val="27"/>
                <w:lang w:val="sr-Cyrl-RS"/>
              </w:rPr>
              <w:t>тренутно</w:t>
            </w:r>
          </w:p>
        </w:tc>
      </w:tr>
      <w:tr w:rsidR="00D03697" w:rsidRPr="00062A30" w14:paraId="2FE8743F" w14:textId="77777777" w:rsidTr="007903AC">
        <w:trPr>
          <w:tblCellSpacing w:w="0" w:type="dxa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690AF2" w14:textId="610BF945" w:rsidR="00132C36" w:rsidRPr="00D03697" w:rsidRDefault="00D03697" w:rsidP="00D0369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2023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8741C1" w14:textId="726C033E" w:rsidR="002C106F" w:rsidRPr="00487668" w:rsidRDefault="00D03697" w:rsidP="002C106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Институт за биолошка истраживања „Синиша Станковић“</w:t>
            </w:r>
            <w:r w:rsidR="002C106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„ИБИСС“</w:t>
            </w:r>
            <w:r w:rsidR="00DA62F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, Београд, Србија</w:t>
            </w:r>
          </w:p>
          <w:p w14:paraId="12D589BC" w14:textId="0AC0307B" w:rsidR="00DA62F5" w:rsidRPr="00D03697" w:rsidRDefault="00DA62F5" w:rsidP="0048766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119E09" w14:textId="2CA8D055" w:rsidR="00132C36" w:rsidRPr="00D03697" w:rsidRDefault="00062A30" w:rsidP="007903A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14. </w:t>
            </w:r>
            <w:r w:rsidR="00D03697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05. 2023 –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20. </w:t>
            </w:r>
            <w:r w:rsidR="00D03697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05. 2023</w:t>
            </w:r>
          </w:p>
        </w:tc>
      </w:tr>
    </w:tbl>
    <w:p w14:paraId="164CAAC2" w14:textId="77777777" w:rsidR="00132C36" w:rsidRPr="00132C36" w:rsidRDefault="00132C36" w:rsidP="003A1732">
      <w:pPr>
        <w:spacing w:after="0" w:line="240" w:lineRule="auto"/>
        <w:rPr>
          <w:rFonts w:ascii="Palatino Linotype" w:eastAsia="Times New Roman" w:hAnsi="Palatino Linotype"/>
          <w:sz w:val="27"/>
          <w:szCs w:val="27"/>
          <w:lang w:val="sr-Latn-RS"/>
        </w:rPr>
      </w:pPr>
    </w:p>
    <w:p w14:paraId="34C56805" w14:textId="77777777" w:rsidR="00487668" w:rsidRPr="00062A30" w:rsidRDefault="00487668" w:rsidP="00603377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</w:pPr>
    </w:p>
    <w:p w14:paraId="14346375" w14:textId="77777777" w:rsidR="00487668" w:rsidRPr="00062A30" w:rsidRDefault="00487668" w:rsidP="00603377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</w:pPr>
    </w:p>
    <w:p w14:paraId="7D2702FE" w14:textId="77777777" w:rsidR="00603377" w:rsidRPr="00F01A62" w:rsidRDefault="00603377" w:rsidP="00603377">
      <w:pPr>
        <w:spacing w:after="0" w:line="240" w:lineRule="auto"/>
        <w:rPr>
          <w:rFonts w:ascii="Palatino Linotype" w:eastAsia="Times New Roman" w:hAnsi="Palatino Linotype"/>
          <w:sz w:val="27"/>
          <w:szCs w:val="27"/>
          <w:lang w:val="sr-Latn-RS"/>
        </w:rPr>
      </w:pPr>
      <w:r w:rsidRPr="00062A30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lastRenderedPageBreak/>
        <w:t>ЧЛАНСТВО</w:t>
      </w:r>
      <w:r w:rsidRPr="00F01A62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Latn-RS"/>
        </w:rPr>
        <w:t xml:space="preserve"> </w:t>
      </w:r>
      <w:r w:rsidRPr="00062A30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У</w:t>
      </w:r>
      <w:r w:rsidRPr="00F01A62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Latn-RS"/>
        </w:rPr>
        <w:t xml:space="preserve"> </w:t>
      </w:r>
      <w:r w:rsidRPr="00062A30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НАУЧНИМ</w:t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 xml:space="preserve"> И</w:t>
      </w:r>
      <w:r w:rsidRPr="00F01A62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Latn-RS"/>
        </w:rPr>
        <w:t xml:space="preserve"> </w:t>
      </w:r>
      <w:r w:rsidRPr="00062A30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СТРУЧНИМ</w:t>
      </w:r>
      <w:r w:rsidRPr="00F01A62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Latn-RS"/>
        </w:rPr>
        <w:t xml:space="preserve"> </w:t>
      </w:r>
      <w:r w:rsidRPr="00062A30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АСОЦИЈАЦИЈАМА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603377" w:rsidRPr="00062A30" w14:paraId="2ECC3124" w14:textId="77777777" w:rsidTr="006033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577876" w14:textId="77777777" w:rsidR="0065165D" w:rsidRPr="00B61716" w:rsidRDefault="0013437D" w:rsidP="003A1732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Српско друштво за молекуларну биологију</w:t>
            </w:r>
          </w:p>
          <w:p w14:paraId="33B7D752" w14:textId="35554EEB" w:rsidR="00B61716" w:rsidRPr="003A1732" w:rsidRDefault="00B61716" w:rsidP="003A1732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Биохемијско друштво Србије</w:t>
            </w:r>
          </w:p>
        </w:tc>
      </w:tr>
    </w:tbl>
    <w:p w14:paraId="6F11FB39" w14:textId="35435561" w:rsidR="009922D8" w:rsidRPr="00062A30" w:rsidRDefault="009922D8" w:rsidP="009912AD">
      <w:pPr>
        <w:jc w:val="both"/>
        <w:rPr>
          <w:rFonts w:ascii="Palatino Linotype" w:hAnsi="Palatino Linotype"/>
          <w:sz w:val="27"/>
          <w:szCs w:val="27"/>
          <w:lang w:val="sr-Cyrl-RS"/>
        </w:rPr>
      </w:pPr>
    </w:p>
    <w:p w14:paraId="75FD7453" w14:textId="77777777" w:rsidR="002C106F" w:rsidRPr="003F054C" w:rsidRDefault="002C106F" w:rsidP="002C106F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062A30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ОРГАНИЗ</w:t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АЦИЈА СКУПОВА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2C106F" w:rsidRPr="00223DAE" w14:paraId="074EC7D0" w14:textId="77777777" w:rsidTr="002E78FF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648BAA" w14:textId="1D7FC270" w:rsidR="002C106F" w:rsidRPr="002C106F" w:rsidRDefault="002C106F" w:rsidP="00E42390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/>
                <w:bCs/>
                <w:sz w:val="27"/>
                <w:szCs w:val="27"/>
                <w:lang w:val="sr-Cyrl-RS"/>
              </w:rPr>
            </w:pPr>
            <w:r w:rsidRPr="00927931">
              <w:rPr>
                <w:rFonts w:ascii="Palatino Linotype" w:eastAsia="Times New Roman" w:hAnsi="Palatino Linotype"/>
                <w:bCs/>
                <w:sz w:val="27"/>
                <w:szCs w:val="27"/>
              </w:rPr>
              <w:t xml:space="preserve"> </w:t>
            </w:r>
            <w:r w:rsidR="00223DAE">
              <w:rPr>
                <w:rFonts w:ascii="Palatino Linotype" w:eastAsia="Times New Roman" w:hAnsi="Palatino Linotype"/>
                <w:bCs/>
                <w:sz w:val="27"/>
                <w:szCs w:val="27"/>
                <w:lang w:val="sr-Cyrl-RS"/>
              </w:rPr>
              <w:t xml:space="preserve">25. 04. 2023. </w:t>
            </w:r>
            <w:r>
              <w:rPr>
                <w:rFonts w:ascii="Palatino Linotype" w:eastAsia="Times New Roman" w:hAnsi="Palatino Linotype"/>
                <w:bCs/>
                <w:sz w:val="27"/>
                <w:szCs w:val="27"/>
                <w:lang w:val="sr-Cyrl-RS"/>
              </w:rPr>
              <w:t xml:space="preserve">Учествовала у организацији </w:t>
            </w:r>
            <w:r w:rsidR="00560FF0">
              <w:rPr>
                <w:rFonts w:ascii="Palatino Linotype" w:eastAsia="Times New Roman" w:hAnsi="Palatino Linotype"/>
                <w:bCs/>
                <w:sz w:val="27"/>
                <w:szCs w:val="27"/>
                <w:lang w:val="sr-Cyrl-RS"/>
              </w:rPr>
              <w:t xml:space="preserve">научног </w:t>
            </w:r>
            <w:r>
              <w:rPr>
                <w:rFonts w:ascii="Palatino Linotype" w:eastAsia="Times New Roman" w:hAnsi="Palatino Linotype"/>
                <w:bCs/>
                <w:sz w:val="27"/>
                <w:szCs w:val="27"/>
                <w:lang w:val="sr-Cyrl-RS"/>
              </w:rPr>
              <w:t>скупа</w:t>
            </w:r>
            <w:r w:rsidR="00EC7BD3">
              <w:rPr>
                <w:rFonts w:ascii="Palatino Linotype" w:eastAsia="Times New Roman" w:hAnsi="Palatino Linotype"/>
                <w:bCs/>
                <w:sz w:val="27"/>
                <w:szCs w:val="27"/>
                <w:lang w:val="sr-Cyrl-RS"/>
              </w:rPr>
              <w:t xml:space="preserve"> </w:t>
            </w:r>
            <w:r w:rsidR="00223DAE">
              <w:rPr>
                <w:rFonts w:ascii="Palatino Linotype" w:eastAsia="Times New Roman" w:hAnsi="Palatino Linotype"/>
                <w:bCs/>
                <w:sz w:val="27"/>
                <w:szCs w:val="27"/>
                <w:lang w:val="sr-Cyrl-RS"/>
              </w:rPr>
              <w:t>„СДИР научни дан“</w:t>
            </w:r>
            <w:r w:rsidR="00F13860" w:rsidRPr="00F13860">
              <w:rPr>
                <w:rFonts w:ascii="Palatino Linotype" w:eastAsia="Times New Roman" w:hAnsi="Palatino Linotype"/>
                <w:bCs/>
                <w:sz w:val="27"/>
                <w:szCs w:val="27"/>
              </w:rPr>
              <w:t xml:space="preserve"> </w:t>
            </w:r>
            <w:r w:rsidR="00EC7BD3">
              <w:rPr>
                <w:rFonts w:ascii="Palatino Linotype" w:eastAsia="Times New Roman" w:hAnsi="Palatino Linotype"/>
                <w:bCs/>
                <w:sz w:val="27"/>
                <w:szCs w:val="27"/>
                <w:lang w:val="sr-Cyrl-RS"/>
              </w:rPr>
              <w:t>у Крагујевцу</w:t>
            </w:r>
            <w:r w:rsidR="00E42390">
              <w:rPr>
                <w:rFonts w:ascii="Palatino Linotype" w:eastAsia="Times New Roman" w:hAnsi="Palatino Linotype"/>
                <w:bCs/>
                <w:sz w:val="27"/>
                <w:szCs w:val="27"/>
                <w:lang w:val="sr-Cyrl-RS"/>
              </w:rPr>
              <w:t>.</w:t>
            </w:r>
          </w:p>
        </w:tc>
      </w:tr>
    </w:tbl>
    <w:p w14:paraId="732F3B28" w14:textId="77777777" w:rsidR="002C106F" w:rsidRPr="00223DAE" w:rsidRDefault="002C106F" w:rsidP="009912AD">
      <w:pPr>
        <w:jc w:val="both"/>
        <w:rPr>
          <w:rFonts w:ascii="Palatino Linotype" w:hAnsi="Palatino Linotype"/>
          <w:sz w:val="27"/>
          <w:szCs w:val="27"/>
          <w:lang w:val="sr-Cyrl-RS"/>
        </w:rPr>
      </w:pPr>
    </w:p>
    <w:p w14:paraId="1FDFBF88" w14:textId="7E752A90" w:rsidR="008F2E37" w:rsidRPr="00C41F9D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  <w:lang w:val="sr-Cyrl-RS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НАУЧНО-ИСТРАЖИВАЧКИ РАД</w:t>
      </w:r>
      <w:r w:rsidR="00C41F9D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*</w:t>
      </w:r>
    </w:p>
    <w:tbl>
      <w:tblPr>
        <w:tblW w:w="497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0"/>
        <w:gridCol w:w="2137"/>
      </w:tblGrid>
      <w:tr w:rsidR="00927931" w:rsidRPr="00927931" w14:paraId="1766F9E5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AC1037" w14:textId="12C2D21E" w:rsidR="00927931" w:rsidRPr="00F3474F" w:rsidRDefault="00927931" w:rsidP="00105AF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 w:rsidRPr="00B61716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Списак резултата М1</w:t>
            </w:r>
            <w:r w:rsidR="00105AFE"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</w:p>
          <w:p w14:paraId="1DF6C9DA" w14:textId="7FCCFBF1" w:rsidR="00927931" w:rsidRPr="00B61716" w:rsidRDefault="00105AFE" w:rsidP="00C41F9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B6171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Монографије</w:t>
            </w:r>
            <w:r w:rsidR="00F3474F" w:rsidRPr="00B6171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,</w:t>
            </w:r>
            <w:r w:rsidR="00E16C06" w:rsidRPr="00B6171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B6171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Монографск</w:t>
            </w:r>
            <w:r w:rsidR="00C41F9D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 w:rsidRPr="00B6171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студиј</w:t>
            </w:r>
            <w:r w:rsidR="00C41F9D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 w:rsidR="00F3474F" w:rsidRPr="00B6171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, Тематски зборници</w:t>
            </w:r>
            <w:r w:rsidR="00C41F9D" w:rsidRPr="00B61716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AA68B2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677F3D7E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927931" w:rsidRPr="00927931" w14:paraId="24A66E18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8D87FA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927931" w:rsidRPr="00927931" w14:paraId="3ED13772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DA5441" w14:textId="26D16001" w:rsidR="00927931" w:rsidRPr="00927931" w:rsidRDefault="00927931" w:rsidP="00927931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 w:rsid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20</w:t>
            </w:r>
          </w:p>
          <w:p w14:paraId="15DF0AAC" w14:textId="0666593D" w:rsidR="00927931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C41F9D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Рад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ови објављени у научним часописима међународног научног значаја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A91FC9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7B351771" w14:textId="0D982ACA" w:rsidR="00927931" w:rsidRPr="00927931" w:rsidRDefault="00F01A62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1</w:t>
            </w:r>
          </w:p>
        </w:tc>
      </w:tr>
      <w:tr w:rsidR="00927931" w:rsidRPr="00927931" w14:paraId="386F045A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48F1BE" w14:textId="306306A1" w:rsidR="00927931" w:rsidRPr="004A25F9" w:rsidRDefault="00487668" w:rsidP="004A25F9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0"/>
              <w:contextualSpacing/>
              <w:jc w:val="both"/>
              <w:rPr>
                <w:rFonts w:ascii="Palatino Linotype" w:hAnsi="Palatino Linotype"/>
                <w:color w:val="000000"/>
                <w:u w:val="single"/>
                <w:lang w:val="sr-Cyrl-CS"/>
              </w:rPr>
            </w:pPr>
            <w:r>
              <w:rPr>
                <w:rFonts w:ascii="Palatino Linotype" w:hAnsi="Palatino Linotype"/>
                <w:color w:val="000000"/>
              </w:rPr>
              <w:t xml:space="preserve">1. 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>Ž</w:t>
            </w:r>
            <w:proofErr w:type="spellStart"/>
            <w:r w:rsidR="00B15B46" w:rsidRPr="00487668">
              <w:rPr>
                <w:rFonts w:ascii="Palatino Linotype" w:hAnsi="Palatino Linotype"/>
                <w:color w:val="000000"/>
              </w:rPr>
              <w:t>ivanovi</w:t>
            </w:r>
            <w:proofErr w:type="spellEnd"/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ć </w:t>
            </w:r>
            <w:r w:rsidR="00B15B46" w:rsidRPr="00487668">
              <w:rPr>
                <w:rFonts w:ascii="Palatino Linotype" w:hAnsi="Palatino Linotype"/>
                <w:color w:val="000000"/>
              </w:rPr>
              <w:t>M</w:t>
            </w:r>
            <w:r w:rsidR="008C408A" w:rsidRPr="00487668">
              <w:rPr>
                <w:rFonts w:ascii="Palatino Linotype" w:hAnsi="Palatino Linotype"/>
                <w:color w:val="000000"/>
              </w:rPr>
              <w:t>arko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, </w:t>
            </w:r>
            <w:proofErr w:type="spellStart"/>
            <w:r w:rsidR="00B15B46" w:rsidRPr="00487668">
              <w:rPr>
                <w:rFonts w:ascii="Palatino Linotype" w:hAnsi="Palatino Linotype"/>
                <w:color w:val="000000"/>
              </w:rPr>
              <w:t>Gazdi</w:t>
            </w:r>
            <w:proofErr w:type="spellEnd"/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ć </w:t>
            </w:r>
            <w:proofErr w:type="spellStart"/>
            <w:r w:rsidR="00B15B46" w:rsidRPr="00487668">
              <w:rPr>
                <w:rFonts w:ascii="Palatino Linotype" w:hAnsi="Palatino Linotype"/>
                <w:color w:val="000000"/>
              </w:rPr>
              <w:t>Jankovi</w:t>
            </w:r>
            <w:proofErr w:type="spellEnd"/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ć </w:t>
            </w:r>
            <w:r w:rsidR="00B15B46" w:rsidRPr="00487668">
              <w:rPr>
                <w:rFonts w:ascii="Palatino Linotype" w:hAnsi="Palatino Linotype"/>
                <w:color w:val="000000"/>
              </w:rPr>
              <w:t>M</w:t>
            </w:r>
            <w:r w:rsidR="008C408A" w:rsidRPr="00487668">
              <w:rPr>
                <w:rFonts w:ascii="Palatino Linotype" w:hAnsi="Palatino Linotype"/>
                <w:color w:val="000000"/>
              </w:rPr>
              <w:t>arina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, </w:t>
            </w:r>
            <w:proofErr w:type="spellStart"/>
            <w:r w:rsidR="00B15B46" w:rsidRPr="00487668">
              <w:rPr>
                <w:rFonts w:ascii="Palatino Linotype" w:hAnsi="Palatino Linotype"/>
                <w:color w:val="000000"/>
              </w:rPr>
              <w:t>Ramovi</w:t>
            </w:r>
            <w:proofErr w:type="spellEnd"/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ć </w:t>
            </w:r>
            <w:proofErr w:type="spellStart"/>
            <w:r w:rsidR="00B15B46" w:rsidRPr="00487668">
              <w:rPr>
                <w:rFonts w:ascii="Palatino Linotype" w:hAnsi="Palatino Linotype"/>
                <w:color w:val="000000"/>
              </w:rPr>
              <w:t>Hamzagi</w:t>
            </w:r>
            <w:proofErr w:type="spellEnd"/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ć </w:t>
            </w:r>
            <w:r w:rsidR="00B15B46" w:rsidRPr="00487668">
              <w:rPr>
                <w:rFonts w:ascii="Palatino Linotype" w:hAnsi="Palatino Linotype"/>
                <w:color w:val="000000"/>
              </w:rPr>
              <w:t>A</w:t>
            </w:r>
            <w:r w:rsidR="008C408A" w:rsidRPr="00487668">
              <w:rPr>
                <w:rFonts w:ascii="Palatino Linotype" w:hAnsi="Palatino Linotype"/>
                <w:color w:val="000000"/>
              </w:rPr>
              <w:t>mra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, </w:t>
            </w:r>
            <w:proofErr w:type="spellStart"/>
            <w:r w:rsidR="00B15B46" w:rsidRPr="00487668">
              <w:rPr>
                <w:rFonts w:ascii="Palatino Linotype" w:hAnsi="Palatino Linotype"/>
                <w:color w:val="000000"/>
              </w:rPr>
              <w:t>Virijevi</w:t>
            </w:r>
            <w:proofErr w:type="spellEnd"/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ć </w:t>
            </w:r>
            <w:r w:rsidR="00B15B46" w:rsidRPr="00487668">
              <w:rPr>
                <w:rFonts w:ascii="Palatino Linotype" w:hAnsi="Palatino Linotype"/>
                <w:color w:val="000000"/>
              </w:rPr>
              <w:t>K</w:t>
            </w:r>
            <w:r w:rsidR="008C408A" w:rsidRPr="00487668">
              <w:rPr>
                <w:rFonts w:ascii="Palatino Linotype" w:hAnsi="Palatino Linotype"/>
                <w:color w:val="000000"/>
              </w:rPr>
              <w:t>atarina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, </w:t>
            </w:r>
            <w:proofErr w:type="spellStart"/>
            <w:r w:rsidR="00B15B46" w:rsidRPr="00487668">
              <w:rPr>
                <w:rFonts w:ascii="Palatino Linotype" w:hAnsi="Palatino Linotype"/>
                <w:color w:val="000000"/>
              </w:rPr>
              <w:t>Milivojevi</w:t>
            </w:r>
            <w:proofErr w:type="spellEnd"/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ć </w:t>
            </w:r>
            <w:proofErr w:type="spellStart"/>
            <w:r w:rsidR="00B15B46" w:rsidRPr="00487668">
              <w:rPr>
                <w:rFonts w:ascii="Palatino Linotype" w:hAnsi="Palatino Linotype"/>
                <w:color w:val="000000"/>
              </w:rPr>
              <w:t>N</w:t>
            </w:r>
            <w:r w:rsidR="008C408A" w:rsidRPr="00487668">
              <w:rPr>
                <w:rFonts w:ascii="Palatino Linotype" w:hAnsi="Palatino Linotype"/>
                <w:color w:val="000000"/>
              </w:rPr>
              <w:t>evena</w:t>
            </w:r>
            <w:proofErr w:type="spellEnd"/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, </w:t>
            </w:r>
            <w:proofErr w:type="spellStart"/>
            <w:r w:rsidR="00B15B46" w:rsidRPr="00487668">
              <w:rPr>
                <w:rFonts w:ascii="Palatino Linotype" w:hAnsi="Palatino Linotype"/>
                <w:b/>
                <w:bCs/>
                <w:color w:val="000000"/>
              </w:rPr>
              <w:t>Peci</w:t>
            </w:r>
            <w:proofErr w:type="spellEnd"/>
            <w:r w:rsidR="00B15B46" w:rsidRPr="00487668">
              <w:rPr>
                <w:rFonts w:ascii="Palatino Linotype" w:hAnsi="Palatino Linotype"/>
                <w:b/>
                <w:bCs/>
                <w:color w:val="000000"/>
                <w:lang w:val="sr-Cyrl-CS"/>
              </w:rPr>
              <w:t xml:space="preserve">ć </w:t>
            </w:r>
            <w:r w:rsidR="00B15B46" w:rsidRPr="00487668">
              <w:rPr>
                <w:rFonts w:ascii="Palatino Linotype" w:hAnsi="Palatino Linotype"/>
                <w:b/>
                <w:bCs/>
                <w:color w:val="000000"/>
              </w:rPr>
              <w:t>K</w:t>
            </w:r>
            <w:r w:rsidR="008C408A" w:rsidRPr="00487668">
              <w:rPr>
                <w:rFonts w:ascii="Palatino Linotype" w:hAnsi="Palatino Linotype"/>
                <w:b/>
                <w:bCs/>
                <w:color w:val="000000"/>
              </w:rPr>
              <w:t>atarina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>, Š</w:t>
            </w:r>
            <w:proofErr w:type="spellStart"/>
            <w:r w:rsidR="00B15B46" w:rsidRPr="00487668">
              <w:rPr>
                <w:rFonts w:ascii="Palatino Linotype" w:hAnsi="Palatino Linotype"/>
                <w:color w:val="000000"/>
              </w:rPr>
              <w:t>ekli</w:t>
            </w:r>
            <w:proofErr w:type="spellEnd"/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ć </w:t>
            </w:r>
            <w:proofErr w:type="spellStart"/>
            <w:r w:rsidR="00B15B46" w:rsidRPr="00487668">
              <w:rPr>
                <w:rFonts w:ascii="Palatino Linotype" w:hAnsi="Palatino Linotype"/>
                <w:color w:val="000000"/>
              </w:rPr>
              <w:t>D</w:t>
            </w:r>
            <w:r w:rsidR="008C408A" w:rsidRPr="00487668">
              <w:rPr>
                <w:rFonts w:ascii="Palatino Linotype" w:hAnsi="Palatino Linotype"/>
                <w:color w:val="000000"/>
              </w:rPr>
              <w:t>ragana</w:t>
            </w:r>
            <w:proofErr w:type="spellEnd"/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, </w:t>
            </w:r>
            <w:proofErr w:type="spellStart"/>
            <w:r w:rsidR="00B15B46" w:rsidRPr="00487668">
              <w:rPr>
                <w:rFonts w:ascii="Palatino Linotype" w:hAnsi="Palatino Linotype"/>
                <w:color w:val="000000"/>
              </w:rPr>
              <w:t>Jovanovi</w:t>
            </w:r>
            <w:proofErr w:type="spellEnd"/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ć </w:t>
            </w:r>
            <w:r w:rsidR="00B15B46" w:rsidRPr="00487668">
              <w:rPr>
                <w:rFonts w:ascii="Palatino Linotype" w:hAnsi="Palatino Linotype"/>
                <w:color w:val="000000"/>
              </w:rPr>
              <w:t>M</w:t>
            </w:r>
            <w:r w:rsidR="008C408A" w:rsidRPr="00487668">
              <w:rPr>
                <w:rFonts w:ascii="Palatino Linotype" w:hAnsi="Palatino Linotype"/>
                <w:color w:val="000000"/>
              </w:rPr>
              <w:t>ilena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, </w:t>
            </w:r>
            <w:proofErr w:type="spellStart"/>
            <w:r w:rsidR="00B15B46" w:rsidRPr="00487668">
              <w:rPr>
                <w:rFonts w:ascii="Palatino Linotype" w:hAnsi="Palatino Linotype"/>
                <w:color w:val="000000"/>
              </w:rPr>
              <w:t>Kastratovi</w:t>
            </w:r>
            <w:proofErr w:type="spellEnd"/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ć </w:t>
            </w:r>
            <w:proofErr w:type="spellStart"/>
            <w:r w:rsidR="00B15B46" w:rsidRPr="00487668">
              <w:rPr>
                <w:rFonts w:ascii="Palatino Linotype" w:hAnsi="Palatino Linotype"/>
                <w:color w:val="000000"/>
              </w:rPr>
              <w:t>N</w:t>
            </w:r>
            <w:r w:rsidR="008C408A" w:rsidRPr="00487668">
              <w:rPr>
                <w:rFonts w:ascii="Palatino Linotype" w:hAnsi="Palatino Linotype"/>
                <w:color w:val="000000"/>
              </w:rPr>
              <w:t>ikolina</w:t>
            </w:r>
            <w:proofErr w:type="spellEnd"/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, </w:t>
            </w:r>
            <w:r w:rsidR="00B15B46" w:rsidRPr="00487668">
              <w:rPr>
                <w:rFonts w:ascii="Palatino Linotype" w:hAnsi="Palatino Linotype"/>
                <w:color w:val="000000"/>
              </w:rPr>
              <w:t>Miri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ć </w:t>
            </w:r>
            <w:r w:rsidR="00B15B46" w:rsidRPr="00487668">
              <w:rPr>
                <w:rFonts w:ascii="Palatino Linotype" w:hAnsi="Palatino Linotype"/>
                <w:color w:val="000000"/>
              </w:rPr>
              <w:t>A</w:t>
            </w:r>
            <w:r w:rsidR="008C408A" w:rsidRPr="00487668">
              <w:rPr>
                <w:rFonts w:ascii="Palatino Linotype" w:hAnsi="Palatino Linotype"/>
                <w:color w:val="000000"/>
              </w:rPr>
              <w:t>na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>, Đ</w:t>
            </w:r>
            <w:proofErr w:type="spellStart"/>
            <w:r w:rsidR="00B15B46" w:rsidRPr="00487668">
              <w:rPr>
                <w:rFonts w:ascii="Palatino Linotype" w:hAnsi="Palatino Linotype"/>
                <w:color w:val="000000"/>
              </w:rPr>
              <w:t>uki</w:t>
            </w:r>
            <w:proofErr w:type="spellEnd"/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ć </w:t>
            </w:r>
            <w:proofErr w:type="spellStart"/>
            <w:r w:rsidR="00B15B46" w:rsidRPr="00487668">
              <w:rPr>
                <w:rFonts w:ascii="Palatino Linotype" w:hAnsi="Palatino Linotype"/>
                <w:color w:val="000000"/>
              </w:rPr>
              <w:t>T</w:t>
            </w:r>
            <w:r w:rsidR="008C408A" w:rsidRPr="00487668">
              <w:rPr>
                <w:rFonts w:ascii="Palatino Linotype" w:hAnsi="Palatino Linotype"/>
                <w:color w:val="000000"/>
              </w:rPr>
              <w:t>ijana</w:t>
            </w:r>
            <w:proofErr w:type="spellEnd"/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, </w:t>
            </w:r>
            <w:proofErr w:type="spellStart"/>
            <w:r w:rsidR="00B15B46" w:rsidRPr="00487668">
              <w:rPr>
                <w:rFonts w:ascii="Palatino Linotype" w:hAnsi="Palatino Linotype"/>
                <w:color w:val="000000"/>
              </w:rPr>
              <w:t>Petrovi</w:t>
            </w:r>
            <w:proofErr w:type="spellEnd"/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ć </w:t>
            </w:r>
            <w:r w:rsidR="00B15B46" w:rsidRPr="00487668">
              <w:rPr>
                <w:rFonts w:ascii="Palatino Linotype" w:hAnsi="Palatino Linotype"/>
                <w:color w:val="000000"/>
              </w:rPr>
              <w:t>I</w:t>
            </w:r>
            <w:r w:rsidR="008C408A" w:rsidRPr="00487668">
              <w:rPr>
                <w:rFonts w:ascii="Palatino Linotype" w:hAnsi="Palatino Linotype"/>
                <w:color w:val="000000"/>
              </w:rPr>
              <w:t>vica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, </w:t>
            </w:r>
            <w:proofErr w:type="spellStart"/>
            <w:r w:rsidR="00B15B46" w:rsidRPr="00487668">
              <w:rPr>
                <w:rFonts w:ascii="Palatino Linotype" w:hAnsi="Palatino Linotype"/>
                <w:color w:val="000000"/>
              </w:rPr>
              <w:t>Juri</w:t>
            </w:r>
            <w:proofErr w:type="spellEnd"/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>š</w:t>
            </w:r>
            <w:proofErr w:type="spellStart"/>
            <w:r w:rsidR="00B15B46" w:rsidRPr="00487668">
              <w:rPr>
                <w:rFonts w:ascii="Palatino Linotype" w:hAnsi="Palatino Linotype"/>
                <w:color w:val="000000"/>
              </w:rPr>
              <w:t>i</w:t>
            </w:r>
            <w:proofErr w:type="spellEnd"/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ć </w:t>
            </w:r>
            <w:r w:rsidR="00B15B46" w:rsidRPr="00487668">
              <w:rPr>
                <w:rFonts w:ascii="Palatino Linotype" w:hAnsi="Palatino Linotype"/>
                <w:color w:val="000000"/>
              </w:rPr>
              <w:t>V</w:t>
            </w:r>
            <w:r w:rsidR="008C408A" w:rsidRPr="00487668">
              <w:rPr>
                <w:rFonts w:ascii="Palatino Linotype" w:hAnsi="Palatino Linotype"/>
                <w:color w:val="000000"/>
              </w:rPr>
              <w:t>ladimir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, </w:t>
            </w:r>
            <w:proofErr w:type="spellStart"/>
            <w:r w:rsidR="00B15B46" w:rsidRPr="00487668">
              <w:rPr>
                <w:rFonts w:ascii="Palatino Linotype" w:hAnsi="Palatino Linotype"/>
                <w:color w:val="000000"/>
              </w:rPr>
              <w:t>Ljuji</w:t>
            </w:r>
            <w:proofErr w:type="spellEnd"/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ć </w:t>
            </w:r>
            <w:r w:rsidR="00B15B46" w:rsidRPr="00487668">
              <w:rPr>
                <w:rFonts w:ascii="Palatino Linotype" w:hAnsi="Palatino Linotype"/>
                <w:color w:val="000000"/>
              </w:rPr>
              <w:t>B</w:t>
            </w:r>
            <w:r w:rsidR="008C408A" w:rsidRPr="00487668">
              <w:rPr>
                <w:rFonts w:ascii="Palatino Linotype" w:hAnsi="Palatino Linotype"/>
                <w:color w:val="000000"/>
              </w:rPr>
              <w:t>iljana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, </w:t>
            </w:r>
            <w:proofErr w:type="spellStart"/>
            <w:r w:rsidR="00B15B46" w:rsidRPr="00487668">
              <w:rPr>
                <w:rFonts w:ascii="Palatino Linotype" w:hAnsi="Palatino Linotype"/>
                <w:color w:val="000000"/>
              </w:rPr>
              <w:t>Filipovi</w:t>
            </w:r>
            <w:proofErr w:type="spellEnd"/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ć </w:t>
            </w:r>
            <w:proofErr w:type="spellStart"/>
            <w:r w:rsidR="00B15B46" w:rsidRPr="00487668">
              <w:rPr>
                <w:rFonts w:ascii="Palatino Linotype" w:hAnsi="Palatino Linotype"/>
                <w:color w:val="000000"/>
              </w:rPr>
              <w:t>N</w:t>
            </w:r>
            <w:r w:rsidR="008C408A" w:rsidRPr="00487668">
              <w:rPr>
                <w:rFonts w:ascii="Palatino Linotype" w:hAnsi="Palatino Linotype"/>
                <w:color w:val="000000"/>
              </w:rPr>
              <w:t>enad</w:t>
            </w:r>
            <w:proofErr w:type="spellEnd"/>
            <w:r w:rsidR="008C408A" w:rsidRPr="00487668">
              <w:rPr>
                <w:rFonts w:ascii="Palatino Linotype" w:hAnsi="Palatino Linotype"/>
                <w:color w:val="000000"/>
              </w:rPr>
              <w:t>.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 </w:t>
            </w:r>
            <w:r w:rsidR="00B15B46" w:rsidRPr="00487668">
              <w:rPr>
                <w:rFonts w:ascii="Palatino Linotype" w:hAnsi="Palatino Linotype"/>
                <w:color w:val="000000"/>
              </w:rPr>
              <w:t>Combined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 </w:t>
            </w:r>
            <w:r w:rsidR="00B15B46" w:rsidRPr="00487668">
              <w:rPr>
                <w:rFonts w:ascii="Palatino Linotype" w:hAnsi="Palatino Linotype"/>
                <w:color w:val="000000"/>
              </w:rPr>
              <w:t>Biological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 </w:t>
            </w:r>
            <w:r w:rsidR="00B15B46" w:rsidRPr="00487668">
              <w:rPr>
                <w:rFonts w:ascii="Palatino Linotype" w:hAnsi="Palatino Linotype"/>
                <w:color w:val="000000"/>
              </w:rPr>
              <w:t>and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 </w:t>
            </w:r>
            <w:r w:rsidR="00B15B46" w:rsidRPr="00487668">
              <w:rPr>
                <w:rFonts w:ascii="Palatino Linotype" w:hAnsi="Palatino Linotype"/>
                <w:color w:val="000000"/>
              </w:rPr>
              <w:t>Numerical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 </w:t>
            </w:r>
            <w:r w:rsidR="00B15B46" w:rsidRPr="00487668">
              <w:rPr>
                <w:rFonts w:ascii="Palatino Linotype" w:hAnsi="Palatino Linotype"/>
                <w:color w:val="000000"/>
              </w:rPr>
              <w:t>Modeling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 </w:t>
            </w:r>
            <w:r w:rsidR="00B15B46" w:rsidRPr="00487668">
              <w:rPr>
                <w:rFonts w:ascii="Palatino Linotype" w:hAnsi="Palatino Linotype"/>
                <w:color w:val="000000"/>
              </w:rPr>
              <w:t>Approach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 </w:t>
            </w:r>
            <w:r w:rsidR="00B15B46" w:rsidRPr="00487668">
              <w:rPr>
                <w:rFonts w:ascii="Palatino Linotype" w:hAnsi="Palatino Linotype"/>
                <w:color w:val="000000"/>
              </w:rPr>
              <w:t>for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 </w:t>
            </w:r>
            <w:r w:rsidR="00B15B46" w:rsidRPr="00487668">
              <w:rPr>
                <w:rFonts w:ascii="Palatino Linotype" w:hAnsi="Palatino Linotype"/>
                <w:color w:val="000000"/>
              </w:rPr>
              <w:t>Better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 </w:t>
            </w:r>
            <w:r w:rsidR="00B15B46" w:rsidRPr="00487668">
              <w:rPr>
                <w:rFonts w:ascii="Palatino Linotype" w:hAnsi="Palatino Linotype"/>
                <w:color w:val="000000"/>
              </w:rPr>
              <w:t>Understanding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 </w:t>
            </w:r>
            <w:r w:rsidR="00B15B46" w:rsidRPr="00487668">
              <w:rPr>
                <w:rFonts w:ascii="Palatino Linotype" w:hAnsi="Palatino Linotype"/>
                <w:color w:val="000000"/>
              </w:rPr>
              <w:t>of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 </w:t>
            </w:r>
            <w:r w:rsidR="00B15B46" w:rsidRPr="00487668">
              <w:rPr>
                <w:rFonts w:ascii="Palatino Linotype" w:hAnsi="Palatino Linotype"/>
                <w:color w:val="000000"/>
              </w:rPr>
              <w:t>the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 </w:t>
            </w:r>
            <w:r w:rsidR="00B15B46" w:rsidRPr="00487668">
              <w:rPr>
                <w:rFonts w:ascii="Palatino Linotype" w:hAnsi="Palatino Linotype"/>
                <w:color w:val="000000"/>
              </w:rPr>
              <w:t>Cancer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 </w:t>
            </w:r>
            <w:r w:rsidR="00B15B46" w:rsidRPr="00487668">
              <w:rPr>
                <w:rFonts w:ascii="Palatino Linotype" w:hAnsi="Palatino Linotype"/>
                <w:color w:val="000000"/>
              </w:rPr>
              <w:t>Viability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 </w:t>
            </w:r>
            <w:r w:rsidR="00B15B46" w:rsidRPr="00487668">
              <w:rPr>
                <w:rFonts w:ascii="Palatino Linotype" w:hAnsi="Palatino Linotype"/>
                <w:color w:val="000000"/>
              </w:rPr>
              <w:t>and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 </w:t>
            </w:r>
            <w:r w:rsidR="00B15B46" w:rsidRPr="00487668">
              <w:rPr>
                <w:rFonts w:ascii="Palatino Linotype" w:hAnsi="Palatino Linotype"/>
                <w:color w:val="000000"/>
              </w:rPr>
              <w:t>Apoptosis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 xml:space="preserve">. </w:t>
            </w:r>
            <w:r w:rsidR="00B15B46" w:rsidRPr="00487668">
              <w:rPr>
                <w:rFonts w:ascii="Palatino Linotype" w:hAnsi="Palatino Linotype"/>
                <w:i/>
                <w:iCs/>
                <w:color w:val="000000"/>
              </w:rPr>
              <w:t>Pharmaceutics</w:t>
            </w:r>
            <w:r w:rsidR="008C408A" w:rsidRPr="00487668">
              <w:rPr>
                <w:rFonts w:ascii="Palatino Linotype" w:hAnsi="Palatino Linotype"/>
                <w:color w:val="000000"/>
                <w:lang w:val="sr-Cyrl-CS"/>
              </w:rPr>
              <w:t>. 2023, 15(6);</w:t>
            </w:r>
            <w:r w:rsidR="008C408A" w:rsidRPr="00487668">
              <w:rPr>
                <w:rFonts w:ascii="Palatino Linotype" w:hAnsi="Palatino Linotype"/>
                <w:color w:val="000000"/>
              </w:rPr>
              <w:t xml:space="preserve"> </w:t>
            </w:r>
            <w:r w:rsidR="00B15B46" w:rsidRPr="00487668">
              <w:rPr>
                <w:rFonts w:ascii="Palatino Linotype" w:hAnsi="Palatino Linotype"/>
                <w:color w:val="000000"/>
                <w:lang w:val="sr-Cyrl-CS"/>
              </w:rPr>
              <w:t>1628.</w:t>
            </w:r>
            <w:r w:rsidR="00B15B46" w:rsidRPr="00487668">
              <w:rPr>
                <w:rFonts w:ascii="Palatino Linotype" w:hAnsi="Palatino Linotype"/>
                <w:color w:val="000000"/>
                <w:shd w:val="clear" w:color="auto" w:fill="FFFFFF"/>
                <w:lang w:val="sr-Cyrl-CS"/>
              </w:rPr>
              <w:t xml:space="preserve"> </w:t>
            </w:r>
            <w:r w:rsidR="00B15B46" w:rsidRPr="00487668">
              <w:rPr>
                <w:rFonts w:ascii="Palatino Linotype" w:hAnsi="Palatino Linotype"/>
                <w:color w:val="000000"/>
                <w:shd w:val="clear" w:color="auto" w:fill="FFFFFF"/>
              </w:rPr>
              <w:t> </w:t>
            </w:r>
            <w:hyperlink r:id="rId9" w:history="1">
              <w:r w:rsidR="00B15B46" w:rsidRPr="00487668">
                <w:rPr>
                  <w:rStyle w:val="Hyperlink"/>
                  <w:rFonts w:ascii="Palatino Linotype" w:hAnsi="Palatino Linotype"/>
                  <w:color w:val="000000"/>
                  <w:shd w:val="clear" w:color="auto" w:fill="FFFFFF"/>
                </w:rPr>
                <w:t>https</w:t>
              </w:r>
              <w:r w:rsidR="00B15B46" w:rsidRPr="00487668">
                <w:rPr>
                  <w:rStyle w:val="Hyperlink"/>
                  <w:rFonts w:ascii="Palatino Linotype" w:hAnsi="Palatino Linotype"/>
                  <w:color w:val="000000"/>
                  <w:shd w:val="clear" w:color="auto" w:fill="FFFFFF"/>
                  <w:lang w:val="sr-Cyrl-CS"/>
                </w:rPr>
                <w:t>://</w:t>
              </w:r>
              <w:proofErr w:type="spellStart"/>
              <w:r w:rsidR="00B15B46" w:rsidRPr="00487668">
                <w:rPr>
                  <w:rStyle w:val="Hyperlink"/>
                  <w:rFonts w:ascii="Palatino Linotype" w:hAnsi="Palatino Linotype"/>
                  <w:color w:val="000000"/>
                  <w:shd w:val="clear" w:color="auto" w:fill="FFFFFF"/>
                </w:rPr>
                <w:t>doi</w:t>
              </w:r>
              <w:proofErr w:type="spellEnd"/>
              <w:r w:rsidR="00B15B46" w:rsidRPr="00487668">
                <w:rPr>
                  <w:rStyle w:val="Hyperlink"/>
                  <w:rFonts w:ascii="Palatino Linotype" w:hAnsi="Palatino Linotype"/>
                  <w:color w:val="000000"/>
                  <w:shd w:val="clear" w:color="auto" w:fill="FFFFFF"/>
                  <w:lang w:val="sr-Cyrl-CS"/>
                </w:rPr>
                <w:t>.</w:t>
              </w:r>
              <w:r w:rsidR="00B15B46" w:rsidRPr="00487668">
                <w:rPr>
                  <w:rStyle w:val="Hyperlink"/>
                  <w:rFonts w:ascii="Palatino Linotype" w:hAnsi="Palatino Linotype"/>
                  <w:color w:val="000000"/>
                  <w:shd w:val="clear" w:color="auto" w:fill="FFFFFF"/>
                </w:rPr>
                <w:t>org</w:t>
              </w:r>
              <w:r w:rsidR="00B15B46" w:rsidRPr="00487668">
                <w:rPr>
                  <w:rStyle w:val="Hyperlink"/>
                  <w:rFonts w:ascii="Palatino Linotype" w:hAnsi="Palatino Linotype"/>
                  <w:color w:val="000000"/>
                  <w:shd w:val="clear" w:color="auto" w:fill="FFFFFF"/>
                  <w:lang w:val="sr-Cyrl-CS"/>
                </w:rPr>
                <w:t>/10.3390/</w:t>
              </w:r>
              <w:r w:rsidR="00B15B46" w:rsidRPr="00487668">
                <w:rPr>
                  <w:rStyle w:val="Hyperlink"/>
                  <w:rFonts w:ascii="Palatino Linotype" w:hAnsi="Palatino Linotype"/>
                  <w:color w:val="000000"/>
                  <w:shd w:val="clear" w:color="auto" w:fill="FFFFFF"/>
                </w:rPr>
                <w:t>pharmaceutics</w:t>
              </w:r>
              <w:r w:rsidR="00B15B46" w:rsidRPr="00487668">
                <w:rPr>
                  <w:rStyle w:val="Hyperlink"/>
                  <w:rFonts w:ascii="Palatino Linotype" w:hAnsi="Palatino Linotype"/>
                  <w:color w:val="000000"/>
                  <w:shd w:val="clear" w:color="auto" w:fill="FFFFFF"/>
                  <w:lang w:val="sr-Cyrl-CS"/>
                </w:rPr>
                <w:t>15061628</w:t>
              </w:r>
            </w:hyperlink>
            <w:r w:rsidRPr="00487668">
              <w:rPr>
                <w:rStyle w:val="Hyperlink"/>
                <w:rFonts w:ascii="Palatino Linotype" w:hAnsi="Palatino Linotype"/>
                <w:color w:val="000000"/>
                <w:u w:val="none"/>
              </w:rPr>
              <w:t xml:space="preserve"> </w:t>
            </w:r>
            <w:r w:rsidR="00B15B46" w:rsidRPr="00487668">
              <w:rPr>
                <w:rStyle w:val="Hyperlink"/>
                <w:rFonts w:ascii="Palatino Linotype" w:hAnsi="Palatino Linotype"/>
                <w:color w:val="000000"/>
                <w:u w:val="none"/>
                <w:shd w:val="clear" w:color="auto" w:fill="FFFFFF"/>
                <w:lang w:val="sr-Cyrl-RS"/>
              </w:rPr>
              <w:t>М21</w:t>
            </w:r>
            <w:r w:rsidR="00B15B46" w:rsidRPr="00487668">
              <w:rPr>
                <w:rStyle w:val="Hyperlink"/>
                <w:rFonts w:ascii="Palatino Linotype" w:hAnsi="Palatino Linotype"/>
                <w:color w:val="000000"/>
                <w:shd w:val="clear" w:color="auto" w:fill="FFFFFF"/>
                <w:lang w:val="sr-Cyrl-RS"/>
              </w:rPr>
              <w:t xml:space="preserve"> </w:t>
            </w:r>
          </w:p>
        </w:tc>
      </w:tr>
      <w:tr w:rsidR="00927931" w:rsidRPr="00927931" w14:paraId="5CC8E5B9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FE9DD" w14:textId="5D43216D" w:rsidR="00927931" w:rsidRPr="00927931" w:rsidRDefault="00105AFE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М3</w:t>
            </w:r>
            <w:r w:rsidR="00B408F2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3</w:t>
            </w:r>
            <w:r w:rsidR="00927931"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="00B408F2" w:rsidRPr="00B408F2">
              <w:rPr>
                <w:rFonts w:ascii="Palatino Linotype" w:hAnsi="Palatino Linotype"/>
                <w:b/>
                <w:bCs/>
                <w:sz w:val="26"/>
                <w:szCs w:val="26"/>
              </w:rPr>
              <w:t>Саопштење</w:t>
            </w:r>
            <w:proofErr w:type="spellEnd"/>
            <w:r w:rsidR="00B408F2" w:rsidRPr="00B408F2">
              <w:rPr>
                <w:rFonts w:ascii="Palatino Linotype" w:hAnsi="Palatino Linotype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B408F2" w:rsidRPr="00B408F2">
              <w:rPr>
                <w:rFonts w:ascii="Palatino Linotype" w:hAnsi="Palatino Linotype"/>
                <w:b/>
                <w:bCs/>
                <w:sz w:val="26"/>
                <w:szCs w:val="26"/>
              </w:rPr>
              <w:t>са</w:t>
            </w:r>
            <w:proofErr w:type="spellEnd"/>
            <w:r w:rsidR="00B408F2" w:rsidRPr="00B408F2">
              <w:rPr>
                <w:rFonts w:ascii="Palatino Linotype" w:hAnsi="Palatino Linotype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B408F2" w:rsidRPr="00B408F2">
              <w:rPr>
                <w:rFonts w:ascii="Palatino Linotype" w:hAnsi="Palatino Linotype"/>
                <w:b/>
                <w:bCs/>
                <w:sz w:val="26"/>
                <w:szCs w:val="26"/>
              </w:rPr>
              <w:t>међународног</w:t>
            </w:r>
            <w:proofErr w:type="spellEnd"/>
            <w:r w:rsidR="00B408F2" w:rsidRPr="00B408F2">
              <w:rPr>
                <w:rFonts w:ascii="Palatino Linotype" w:hAnsi="Palatino Linotype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B408F2" w:rsidRPr="00B408F2">
              <w:rPr>
                <w:rFonts w:ascii="Palatino Linotype" w:hAnsi="Palatino Linotype"/>
                <w:b/>
                <w:bCs/>
                <w:sz w:val="26"/>
                <w:szCs w:val="26"/>
              </w:rPr>
              <w:t>скупа</w:t>
            </w:r>
            <w:proofErr w:type="spellEnd"/>
            <w:r w:rsidR="00B408F2" w:rsidRPr="00B408F2">
              <w:rPr>
                <w:rFonts w:ascii="Palatino Linotype" w:hAnsi="Palatino Linotype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B408F2" w:rsidRPr="00B408F2">
              <w:rPr>
                <w:rFonts w:ascii="Palatino Linotype" w:hAnsi="Palatino Linotype"/>
                <w:b/>
                <w:bCs/>
                <w:sz w:val="26"/>
                <w:szCs w:val="26"/>
              </w:rPr>
              <w:t>штампано</w:t>
            </w:r>
            <w:proofErr w:type="spellEnd"/>
            <w:r w:rsidR="00B408F2" w:rsidRPr="00B408F2">
              <w:rPr>
                <w:rFonts w:ascii="Palatino Linotype" w:hAnsi="Palatino Linotype"/>
                <w:b/>
                <w:bCs/>
                <w:sz w:val="26"/>
                <w:szCs w:val="26"/>
              </w:rPr>
              <w:t xml:space="preserve"> у </w:t>
            </w:r>
            <w:proofErr w:type="spellStart"/>
            <w:r w:rsidR="00B408F2" w:rsidRPr="00B408F2">
              <w:rPr>
                <w:rFonts w:ascii="Palatino Linotype" w:hAnsi="Palatino Linotype"/>
                <w:b/>
                <w:bCs/>
                <w:sz w:val="26"/>
                <w:szCs w:val="26"/>
              </w:rPr>
              <w:t>целини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8BA8F7" w14:textId="5AFEB40C" w:rsid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ј</w:t>
            </w:r>
          </w:p>
          <w:p w14:paraId="784E0BC5" w14:textId="4A6DBC0D" w:rsidR="00B408F2" w:rsidRPr="00B408F2" w:rsidRDefault="00D52BFD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7</w:t>
            </w:r>
          </w:p>
          <w:p w14:paraId="54DDD1DD" w14:textId="1F6CA8B9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</w:p>
        </w:tc>
      </w:tr>
      <w:tr w:rsidR="00C41F9D" w:rsidRPr="00927931" w14:paraId="54B0A712" w14:textId="77777777" w:rsidTr="00566713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EDC66A" w14:textId="320AC230" w:rsidR="004A25F9" w:rsidRPr="008E36BF" w:rsidRDefault="004A25F9" w:rsidP="004A25F9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60"/>
              <w:contextualSpacing/>
              <w:jc w:val="both"/>
              <w:rPr>
                <w:rStyle w:val="Hyperlink"/>
                <w:rFonts w:ascii="Palatino Linotype" w:hAnsi="Palatino Linotype"/>
                <w:color w:val="auto"/>
              </w:rPr>
            </w:pPr>
            <w:r w:rsidRPr="008E36BF">
              <w:rPr>
                <w:rFonts w:ascii="Palatino Linotype" w:hAnsi="Palatino Linotype"/>
                <w:b/>
              </w:rPr>
              <w:t>Pecić Katarina,</w:t>
            </w:r>
            <w:r w:rsidRPr="008E36BF">
              <w:rPr>
                <w:rFonts w:ascii="Palatino Linotype" w:hAnsi="Palatino Linotype"/>
              </w:rPr>
              <w:t xml:space="preserve"> </w:t>
            </w:r>
            <w:proofErr w:type="spellStart"/>
            <w:r w:rsidRPr="008E36BF">
              <w:rPr>
                <w:rFonts w:ascii="Palatino Linotype" w:hAnsi="Palatino Linotype"/>
              </w:rPr>
              <w:t>Jovanovi</w:t>
            </w:r>
            <w:proofErr w:type="spellEnd"/>
            <w:r w:rsidRPr="008E36BF">
              <w:rPr>
                <w:rFonts w:ascii="Palatino Linotype" w:hAnsi="Palatino Linotype"/>
                <w:lang w:val="sr-Latn-RS"/>
              </w:rPr>
              <w:t xml:space="preserve">ć Milena, Arsenijević Dejan, Pavić Jelena, Grujović Mirijana, Mladenović Katarina, Virijević Katarina, Živanović Marko, Šeklić Dragana. </w:t>
            </w:r>
            <w:proofErr w:type="spellStart"/>
            <w:r w:rsidRPr="008E36BF">
              <w:rPr>
                <w:rFonts w:ascii="Palatino Linotype" w:hAnsi="Palatino Linotype"/>
                <w:i/>
                <w:iCs/>
              </w:rPr>
              <w:t>Laetiporus</w:t>
            </w:r>
            <w:proofErr w:type="spellEnd"/>
            <w:r w:rsidRPr="008E36BF">
              <w:rPr>
                <w:rFonts w:ascii="Palatino Linotype" w:hAnsi="Palatino Linotype"/>
                <w:i/>
                <w:iCs/>
              </w:rPr>
              <w:t xml:space="preserve"> </w:t>
            </w:r>
            <w:proofErr w:type="spellStart"/>
            <w:r w:rsidRPr="008E36BF">
              <w:rPr>
                <w:rFonts w:ascii="Palatino Linotype" w:hAnsi="Palatino Linotype"/>
                <w:i/>
                <w:iCs/>
              </w:rPr>
              <w:t>sulphureus</w:t>
            </w:r>
            <w:proofErr w:type="spellEnd"/>
            <w:r w:rsidRPr="008E36BF">
              <w:rPr>
                <w:rFonts w:ascii="Palatino Linotype" w:hAnsi="Palatino Linotype"/>
              </w:rPr>
              <w:t xml:space="preserve"> affects migration and superoxide anion radical levels in HeLa cervical cancer cells.</w:t>
            </w:r>
            <w:r w:rsidRPr="008E36BF">
              <w:rPr>
                <w:rFonts w:ascii="Palatino Linotype" w:hAnsi="Palatino Linotype" w:cstheme="minorHAnsi"/>
              </w:rPr>
              <w:t xml:space="preserve"> The 3</w:t>
            </w:r>
            <w:r w:rsidRPr="008E36BF">
              <w:rPr>
                <w:rFonts w:ascii="Palatino Linotype" w:hAnsi="Palatino Linotype" w:cstheme="minorHAnsi"/>
                <w:vertAlign w:val="superscript"/>
              </w:rPr>
              <w:t>rd</w:t>
            </w:r>
            <w:r w:rsidRPr="008E36BF">
              <w:rPr>
                <w:rFonts w:ascii="Palatino Linotype" w:hAnsi="Palatino Linotype" w:cstheme="minorHAnsi"/>
              </w:rPr>
              <w:t xml:space="preserve"> International Electronic Conference on Foods; Food, Microbiome, and Health: </w:t>
            </w:r>
            <w:r w:rsidRPr="008E36BF">
              <w:rPr>
                <w:rFonts w:ascii="Palatino Linotype" w:hAnsi="Palatino Linotype"/>
                <w:i/>
                <w:iCs/>
              </w:rPr>
              <w:t>Biology and life sciences forum</w:t>
            </w:r>
            <w:r w:rsidRPr="008E36BF">
              <w:rPr>
                <w:rFonts w:ascii="Palatino Linotype" w:hAnsi="Palatino Linotype"/>
              </w:rPr>
              <w:t xml:space="preserve">. 2022, </w:t>
            </w:r>
            <w:r w:rsidRPr="008E36BF">
              <w:rPr>
                <w:rFonts w:ascii="Palatino Linotype" w:hAnsi="Palatino Linotype"/>
                <w:i/>
                <w:iCs/>
              </w:rPr>
              <w:t>18</w:t>
            </w:r>
            <w:r w:rsidRPr="008E36BF">
              <w:rPr>
                <w:rFonts w:ascii="Palatino Linotype" w:hAnsi="Palatino Linotype"/>
              </w:rPr>
              <w:t xml:space="preserve">(1); 6. </w:t>
            </w:r>
            <w:hyperlink r:id="rId10" w:history="1">
              <w:r w:rsidRPr="008E36BF">
                <w:rPr>
                  <w:rStyle w:val="Hyperlink"/>
                  <w:rFonts w:ascii="Palatino Linotype" w:hAnsi="Palatino Linotype"/>
                  <w:color w:val="auto"/>
                </w:rPr>
                <w:t>https://doi.org/10.3390/Foods2022-12933</w:t>
              </w:r>
            </w:hyperlink>
            <w:r w:rsidR="005671A3">
              <w:rPr>
                <w:rStyle w:val="Hyperlink"/>
                <w:rFonts w:ascii="Palatino Linotype" w:hAnsi="Palatino Linotype"/>
                <w:color w:val="auto"/>
                <w:u w:val="none"/>
              </w:rPr>
              <w:t xml:space="preserve"> </w:t>
            </w:r>
          </w:p>
          <w:p w14:paraId="7AE1BE46" w14:textId="6B5DFD33" w:rsidR="004A25F9" w:rsidRPr="008E36BF" w:rsidRDefault="004A25F9" w:rsidP="004A25F9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60"/>
              <w:contextualSpacing/>
              <w:jc w:val="both"/>
              <w:rPr>
                <w:rStyle w:val="Hyperlink"/>
                <w:rFonts w:ascii="Palatino Linotype" w:hAnsi="Palatino Linotype"/>
                <w:color w:val="auto"/>
              </w:rPr>
            </w:pPr>
            <w:r w:rsidRPr="008E36BF">
              <w:rPr>
                <w:rFonts w:ascii="Palatino Linotype" w:hAnsi="Palatino Linotype" w:cstheme="minorHAnsi"/>
              </w:rPr>
              <w:t xml:space="preserve">Jovanović Milena, </w:t>
            </w:r>
            <w:proofErr w:type="spellStart"/>
            <w:r w:rsidRPr="008E36BF">
              <w:rPr>
                <w:rFonts w:ascii="Palatino Linotype" w:hAnsi="Palatino Linotype" w:cstheme="minorHAnsi"/>
              </w:rPr>
              <w:t>Virijević</w:t>
            </w:r>
            <w:proofErr w:type="spellEnd"/>
            <w:r w:rsidRPr="008E36BF">
              <w:rPr>
                <w:rFonts w:ascii="Palatino Linotype" w:hAnsi="Palatino Linotype" w:cstheme="minorHAnsi"/>
              </w:rPr>
              <w:t xml:space="preserve"> Katarina, </w:t>
            </w:r>
            <w:proofErr w:type="spellStart"/>
            <w:r w:rsidRPr="008E36BF">
              <w:rPr>
                <w:rFonts w:ascii="Palatino Linotype" w:hAnsi="Palatino Linotype" w:cstheme="minorHAnsi"/>
              </w:rPr>
              <w:t>Pavić</w:t>
            </w:r>
            <w:proofErr w:type="spellEnd"/>
            <w:r w:rsidRPr="008E36BF">
              <w:rPr>
                <w:rFonts w:ascii="Palatino Linotype" w:hAnsi="Palatino Linotype" w:cstheme="minorHAnsi"/>
              </w:rPr>
              <w:t xml:space="preserve"> Jelena, </w:t>
            </w:r>
            <w:proofErr w:type="spellStart"/>
            <w:r w:rsidRPr="008E36BF">
              <w:rPr>
                <w:rFonts w:ascii="Palatino Linotype" w:hAnsi="Palatino Linotype" w:cstheme="minorHAnsi"/>
              </w:rPr>
              <w:t>Arsenijević</w:t>
            </w:r>
            <w:proofErr w:type="spellEnd"/>
            <w:r w:rsidRPr="008E36BF">
              <w:rPr>
                <w:rFonts w:ascii="Palatino Linotype" w:hAnsi="Palatino Linotype" w:cstheme="minorHAnsi"/>
              </w:rPr>
              <w:t xml:space="preserve"> </w:t>
            </w:r>
            <w:proofErr w:type="spellStart"/>
            <w:r w:rsidRPr="008E36BF">
              <w:rPr>
                <w:rFonts w:ascii="Palatino Linotype" w:hAnsi="Palatino Linotype" w:cstheme="minorHAnsi"/>
              </w:rPr>
              <w:t>Dejan</w:t>
            </w:r>
            <w:proofErr w:type="spellEnd"/>
            <w:r w:rsidRPr="008E36BF">
              <w:rPr>
                <w:rFonts w:ascii="Palatino Linotype" w:hAnsi="Palatino Linotype" w:cstheme="minorHAnsi"/>
              </w:rPr>
              <w:t xml:space="preserve">, </w:t>
            </w:r>
            <w:r w:rsidRPr="008E36BF">
              <w:rPr>
                <w:rFonts w:ascii="Palatino Linotype" w:hAnsi="Palatino Linotype" w:cstheme="minorHAnsi"/>
                <w:b/>
              </w:rPr>
              <w:t xml:space="preserve">Pecić </w:t>
            </w:r>
            <w:r w:rsidRPr="008E36BF">
              <w:rPr>
                <w:rFonts w:ascii="Palatino Linotype" w:hAnsi="Palatino Linotype" w:cstheme="minorHAnsi"/>
                <w:b/>
              </w:rPr>
              <w:lastRenderedPageBreak/>
              <w:t xml:space="preserve">Katarina, </w:t>
            </w:r>
            <w:proofErr w:type="spellStart"/>
            <w:r w:rsidRPr="008E36BF">
              <w:rPr>
                <w:rFonts w:ascii="Palatino Linotype" w:hAnsi="Palatino Linotype" w:cstheme="minorHAnsi"/>
              </w:rPr>
              <w:t>Kastratović</w:t>
            </w:r>
            <w:proofErr w:type="spellEnd"/>
            <w:r w:rsidRPr="008E36BF">
              <w:rPr>
                <w:rFonts w:ascii="Palatino Linotype" w:hAnsi="Palatino Linotype" w:cstheme="minorHAnsi"/>
              </w:rPr>
              <w:t xml:space="preserve"> </w:t>
            </w:r>
            <w:proofErr w:type="spellStart"/>
            <w:r w:rsidRPr="008E36BF">
              <w:rPr>
                <w:rFonts w:ascii="Palatino Linotype" w:hAnsi="Palatino Linotype" w:cstheme="minorHAnsi"/>
              </w:rPr>
              <w:t>Nikolina</w:t>
            </w:r>
            <w:proofErr w:type="spellEnd"/>
            <w:r w:rsidRPr="008E36BF">
              <w:rPr>
                <w:rFonts w:ascii="Palatino Linotype" w:hAnsi="Palatino Linotype" w:cstheme="minorHAnsi"/>
              </w:rPr>
              <w:t xml:space="preserve">, </w:t>
            </w:r>
            <w:proofErr w:type="spellStart"/>
            <w:r w:rsidRPr="008E36BF">
              <w:rPr>
                <w:rFonts w:ascii="Palatino Linotype" w:hAnsi="Palatino Linotype" w:cstheme="minorHAnsi"/>
              </w:rPr>
              <w:t>Živanović</w:t>
            </w:r>
            <w:proofErr w:type="spellEnd"/>
            <w:r w:rsidRPr="008E36BF">
              <w:rPr>
                <w:rFonts w:ascii="Palatino Linotype" w:hAnsi="Palatino Linotype" w:cstheme="minorHAnsi"/>
              </w:rPr>
              <w:t xml:space="preserve"> Marko, </w:t>
            </w:r>
            <w:proofErr w:type="spellStart"/>
            <w:r w:rsidRPr="008E36BF">
              <w:rPr>
                <w:rFonts w:ascii="Palatino Linotype" w:hAnsi="Palatino Linotype" w:cstheme="minorHAnsi"/>
              </w:rPr>
              <w:t>Šeklić</w:t>
            </w:r>
            <w:proofErr w:type="spellEnd"/>
            <w:r w:rsidRPr="008E36BF">
              <w:rPr>
                <w:rFonts w:ascii="Palatino Linotype" w:hAnsi="Palatino Linotype" w:cstheme="minorHAnsi"/>
              </w:rPr>
              <w:t xml:space="preserve"> </w:t>
            </w:r>
            <w:proofErr w:type="spellStart"/>
            <w:r w:rsidRPr="008E36BF">
              <w:rPr>
                <w:rFonts w:ascii="Palatino Linotype" w:hAnsi="Palatino Linotype" w:cstheme="minorHAnsi"/>
              </w:rPr>
              <w:t>Dragana</w:t>
            </w:r>
            <w:proofErr w:type="spellEnd"/>
            <w:r w:rsidRPr="008E36BF">
              <w:rPr>
                <w:rFonts w:ascii="Palatino Linotype" w:hAnsi="Palatino Linotype" w:cstheme="minorHAnsi"/>
              </w:rPr>
              <w:t>. Antimigratory activity of royal jelly on HCT-116 colorectal cancer cells. The 3</w:t>
            </w:r>
            <w:r w:rsidRPr="008E36BF">
              <w:rPr>
                <w:rFonts w:ascii="Palatino Linotype" w:hAnsi="Palatino Linotype" w:cstheme="minorHAnsi"/>
                <w:vertAlign w:val="superscript"/>
              </w:rPr>
              <w:t>rd</w:t>
            </w:r>
            <w:r w:rsidRPr="008E36BF">
              <w:rPr>
                <w:rFonts w:ascii="Palatino Linotype" w:hAnsi="Palatino Linotype" w:cstheme="minorHAnsi"/>
              </w:rPr>
              <w:t xml:space="preserve"> International Electronic Conference on Foods; Food, Microbiome, and Health: </w:t>
            </w:r>
            <w:r w:rsidRPr="008E36BF">
              <w:rPr>
                <w:rFonts w:ascii="Palatino Linotype" w:hAnsi="Palatino Linotype" w:cstheme="minorHAnsi"/>
                <w:i/>
                <w:iCs/>
              </w:rPr>
              <w:t>Biology and life sciences forum</w:t>
            </w:r>
            <w:r w:rsidRPr="008E36BF">
              <w:rPr>
                <w:rFonts w:ascii="Palatino Linotype" w:hAnsi="Palatino Linotype" w:cstheme="minorHAnsi"/>
              </w:rPr>
              <w:t xml:space="preserve">. 2022, </w:t>
            </w:r>
            <w:r w:rsidRPr="008E36BF">
              <w:rPr>
                <w:rStyle w:val="Emphasis"/>
                <w:rFonts w:ascii="Palatino Linotype" w:hAnsi="Palatino Linotype" w:cstheme="minorHAnsi"/>
                <w:shd w:val="clear" w:color="auto" w:fill="FFFFFF"/>
              </w:rPr>
              <w:t>18</w:t>
            </w:r>
            <w:r w:rsidRPr="008E36BF">
              <w:rPr>
                <w:rFonts w:ascii="Palatino Linotype" w:hAnsi="Palatino Linotype" w:cstheme="minorHAnsi"/>
                <w:shd w:val="clear" w:color="auto" w:fill="FFFFFF"/>
              </w:rPr>
              <w:t xml:space="preserve">(1); 60. </w:t>
            </w:r>
            <w:hyperlink r:id="rId11" w:history="1">
              <w:r w:rsidRPr="008E36BF">
                <w:rPr>
                  <w:rStyle w:val="Hyperlink"/>
                  <w:rFonts w:ascii="Palatino Linotype" w:hAnsi="Palatino Linotype" w:cstheme="minorHAnsi"/>
                  <w:color w:val="auto"/>
                  <w:shd w:val="clear" w:color="auto" w:fill="FFFFFF"/>
                </w:rPr>
                <w:t>https://doi.org/10.3390/Foods2022-12951</w:t>
              </w:r>
            </w:hyperlink>
            <w:r w:rsidRPr="00AA6635">
              <w:rPr>
                <w:rStyle w:val="Hyperlink"/>
                <w:rFonts w:ascii="Palatino Linotype" w:hAnsi="Palatino Linotype" w:cstheme="minorHAnsi"/>
                <w:color w:val="auto"/>
                <w:u w:val="none"/>
                <w:shd w:val="clear" w:color="auto" w:fill="FFFFFF"/>
              </w:rPr>
              <w:t xml:space="preserve"> </w:t>
            </w:r>
          </w:p>
          <w:p w14:paraId="414D879A" w14:textId="2077B633" w:rsidR="004A25F9" w:rsidRPr="008E36BF" w:rsidRDefault="004A25F9" w:rsidP="004A25F9">
            <w:pPr>
              <w:pStyle w:val="ListParagraph"/>
              <w:numPr>
                <w:ilvl w:val="0"/>
                <w:numId w:val="22"/>
              </w:numPr>
              <w:ind w:left="360"/>
              <w:contextualSpacing/>
              <w:jc w:val="both"/>
              <w:rPr>
                <w:rFonts w:ascii="Palatino Linotype" w:hAnsi="Palatino Linotype" w:cstheme="minorHAnsi"/>
              </w:rPr>
            </w:pPr>
            <w:proofErr w:type="spellStart"/>
            <w:r w:rsidRPr="008E36BF">
              <w:rPr>
                <w:rFonts w:ascii="Palatino Linotype" w:hAnsi="Palatino Linotype" w:cstheme="minorHAnsi"/>
              </w:rPr>
              <w:t>Arsenijević</w:t>
            </w:r>
            <w:proofErr w:type="spellEnd"/>
            <w:r w:rsidRPr="008E36BF">
              <w:rPr>
                <w:rFonts w:ascii="Palatino Linotype" w:hAnsi="Palatino Linotype" w:cstheme="minorHAnsi"/>
              </w:rPr>
              <w:t xml:space="preserve"> </w:t>
            </w:r>
            <w:proofErr w:type="spellStart"/>
            <w:r w:rsidRPr="008E36BF">
              <w:rPr>
                <w:rFonts w:ascii="Palatino Linotype" w:hAnsi="Palatino Linotype" w:cstheme="minorHAnsi"/>
              </w:rPr>
              <w:t>Dejan</w:t>
            </w:r>
            <w:proofErr w:type="spellEnd"/>
            <w:r w:rsidRPr="008E36BF">
              <w:rPr>
                <w:rFonts w:ascii="Palatino Linotype" w:hAnsi="Palatino Linotype" w:cstheme="minorHAnsi"/>
              </w:rPr>
              <w:t xml:space="preserve">, Jovanović Milena, </w:t>
            </w:r>
            <w:r w:rsidRPr="008E36BF">
              <w:rPr>
                <w:rFonts w:ascii="Palatino Linotype" w:hAnsi="Palatino Linotype" w:cstheme="minorHAnsi"/>
                <w:b/>
              </w:rPr>
              <w:t>Pecić Katarina,</w:t>
            </w:r>
            <w:r w:rsidRPr="008E36BF">
              <w:rPr>
                <w:rFonts w:ascii="Palatino Linotype" w:hAnsi="Palatino Linotype" w:cstheme="minorHAnsi"/>
              </w:rPr>
              <w:t xml:space="preserve"> </w:t>
            </w:r>
            <w:proofErr w:type="spellStart"/>
            <w:r w:rsidRPr="008E36BF">
              <w:rPr>
                <w:rFonts w:ascii="Palatino Linotype" w:hAnsi="Palatino Linotype" w:cstheme="minorHAnsi"/>
              </w:rPr>
              <w:t>Grujović</w:t>
            </w:r>
            <w:proofErr w:type="spellEnd"/>
            <w:r w:rsidRPr="008E36BF">
              <w:rPr>
                <w:rFonts w:ascii="Palatino Linotype" w:hAnsi="Palatino Linotype" w:cstheme="minorHAnsi"/>
              </w:rPr>
              <w:t xml:space="preserve"> </w:t>
            </w:r>
            <w:proofErr w:type="spellStart"/>
            <w:r w:rsidRPr="008E36BF">
              <w:rPr>
                <w:rFonts w:ascii="Palatino Linotype" w:hAnsi="Palatino Linotype" w:cstheme="minorHAnsi"/>
              </w:rPr>
              <w:t>Mirijana</w:t>
            </w:r>
            <w:proofErr w:type="spellEnd"/>
            <w:r w:rsidRPr="008E36BF">
              <w:rPr>
                <w:rFonts w:ascii="Palatino Linotype" w:hAnsi="Palatino Linotype" w:cstheme="minorHAnsi"/>
              </w:rPr>
              <w:t xml:space="preserve">, </w:t>
            </w:r>
            <w:proofErr w:type="spellStart"/>
            <w:r w:rsidRPr="008E36BF">
              <w:rPr>
                <w:rFonts w:ascii="Palatino Linotype" w:hAnsi="Palatino Linotype" w:cstheme="minorHAnsi"/>
              </w:rPr>
              <w:t>Mladenović</w:t>
            </w:r>
            <w:proofErr w:type="spellEnd"/>
            <w:r w:rsidRPr="008E36BF">
              <w:rPr>
                <w:rFonts w:ascii="Palatino Linotype" w:hAnsi="Palatino Linotype" w:cstheme="minorHAnsi"/>
              </w:rPr>
              <w:t xml:space="preserve"> Katarina, </w:t>
            </w:r>
            <w:proofErr w:type="spellStart"/>
            <w:r w:rsidRPr="008E36BF">
              <w:rPr>
                <w:rFonts w:ascii="Palatino Linotype" w:hAnsi="Palatino Linotype" w:cstheme="minorHAnsi"/>
              </w:rPr>
              <w:t>Šeklić</w:t>
            </w:r>
            <w:proofErr w:type="spellEnd"/>
            <w:r w:rsidRPr="008E36BF">
              <w:rPr>
                <w:rFonts w:ascii="Palatino Linotype" w:hAnsi="Palatino Linotype" w:cstheme="minorHAnsi"/>
              </w:rPr>
              <w:t xml:space="preserve"> </w:t>
            </w:r>
            <w:proofErr w:type="spellStart"/>
            <w:r w:rsidRPr="008E36BF">
              <w:rPr>
                <w:rFonts w:ascii="Palatino Linotype" w:hAnsi="Palatino Linotype" w:cstheme="minorHAnsi"/>
              </w:rPr>
              <w:t>Dragana</w:t>
            </w:r>
            <w:proofErr w:type="spellEnd"/>
            <w:r w:rsidRPr="008E36BF">
              <w:rPr>
                <w:rFonts w:ascii="Palatino Linotype" w:hAnsi="Palatino Linotype" w:cstheme="minorHAnsi"/>
              </w:rPr>
              <w:t xml:space="preserve">. Effects of </w:t>
            </w:r>
            <w:proofErr w:type="spellStart"/>
            <w:r w:rsidRPr="008E36BF">
              <w:rPr>
                <w:rFonts w:ascii="Palatino Linotype" w:hAnsi="Palatino Linotype" w:cstheme="minorHAnsi"/>
                <w:i/>
                <w:iCs/>
              </w:rPr>
              <w:t>Laetiporus</w:t>
            </w:r>
            <w:proofErr w:type="spellEnd"/>
            <w:r w:rsidRPr="008E36BF">
              <w:rPr>
                <w:rFonts w:ascii="Palatino Linotype" w:hAnsi="Palatino Linotype" w:cstheme="minorHAnsi"/>
                <w:i/>
                <w:iCs/>
              </w:rPr>
              <w:t xml:space="preserve"> </w:t>
            </w:r>
            <w:proofErr w:type="spellStart"/>
            <w:r w:rsidRPr="008E36BF">
              <w:rPr>
                <w:rFonts w:ascii="Palatino Linotype" w:hAnsi="Palatino Linotype" w:cstheme="minorHAnsi"/>
                <w:i/>
                <w:iCs/>
              </w:rPr>
              <w:t>sulphureus</w:t>
            </w:r>
            <w:proofErr w:type="spellEnd"/>
            <w:r w:rsidRPr="008E36BF">
              <w:rPr>
                <w:rFonts w:ascii="Palatino Linotype" w:hAnsi="Palatino Linotype" w:cstheme="minorHAnsi"/>
              </w:rPr>
              <w:t xml:space="preserve"> on viability of HeLa cells in co-culture system with </w:t>
            </w:r>
            <w:proofErr w:type="spellStart"/>
            <w:r w:rsidRPr="008E36BF">
              <w:rPr>
                <w:rFonts w:ascii="Palatino Linotype" w:hAnsi="Palatino Linotype" w:cstheme="minorHAnsi"/>
                <w:i/>
                <w:iCs/>
              </w:rPr>
              <w:t>Saccaromyces</w:t>
            </w:r>
            <w:proofErr w:type="spellEnd"/>
            <w:r w:rsidRPr="008E36BF">
              <w:rPr>
                <w:rFonts w:ascii="Palatino Linotype" w:hAnsi="Palatino Linotype" w:cstheme="minorHAnsi"/>
                <w:i/>
                <w:iCs/>
              </w:rPr>
              <w:t xml:space="preserve"> </w:t>
            </w:r>
            <w:proofErr w:type="spellStart"/>
            <w:r w:rsidRPr="008E36BF">
              <w:rPr>
                <w:rFonts w:ascii="Palatino Linotype" w:hAnsi="Palatino Linotype" w:cstheme="minorHAnsi"/>
                <w:i/>
                <w:iCs/>
              </w:rPr>
              <w:t>boulardii</w:t>
            </w:r>
            <w:proofErr w:type="spellEnd"/>
            <w:r w:rsidRPr="008E36BF">
              <w:rPr>
                <w:rFonts w:ascii="Palatino Linotype" w:hAnsi="Palatino Linotype" w:cstheme="minorHAnsi"/>
              </w:rPr>
              <w:t>. The 3</w:t>
            </w:r>
            <w:r w:rsidRPr="008E36BF">
              <w:rPr>
                <w:rFonts w:ascii="Palatino Linotype" w:hAnsi="Palatino Linotype" w:cstheme="minorHAnsi"/>
                <w:vertAlign w:val="superscript"/>
              </w:rPr>
              <w:t>rd</w:t>
            </w:r>
            <w:r w:rsidRPr="008E36BF">
              <w:rPr>
                <w:rFonts w:ascii="Palatino Linotype" w:hAnsi="Palatino Linotype" w:cstheme="minorHAnsi"/>
              </w:rPr>
              <w:t xml:space="preserve"> International Electronic Conference on Foods; Food, Microbiome, and Health:</w:t>
            </w:r>
            <w:r w:rsidRPr="008E36BF">
              <w:rPr>
                <w:rFonts w:ascii="Palatino Linotype" w:hAnsi="Palatino Linotype" w:cstheme="minorHAnsi"/>
                <w:lang w:val="sr-Cyrl-RS"/>
              </w:rPr>
              <w:t xml:space="preserve"> </w:t>
            </w:r>
            <w:r w:rsidRPr="008E36BF">
              <w:rPr>
                <w:rFonts w:ascii="Palatino Linotype" w:hAnsi="Palatino Linotype" w:cstheme="minorHAnsi"/>
                <w:i/>
                <w:iCs/>
              </w:rPr>
              <w:t>Biology and life sciences forum</w:t>
            </w:r>
            <w:r w:rsidRPr="008E36BF">
              <w:rPr>
                <w:rFonts w:ascii="Palatino Linotype" w:hAnsi="Palatino Linotype" w:cstheme="minorHAnsi"/>
              </w:rPr>
              <w:t>.</w:t>
            </w:r>
            <w:r w:rsidRPr="008E36BF">
              <w:rPr>
                <w:rFonts w:ascii="Palatino Linotype" w:hAnsi="Palatino Linotype" w:cstheme="minorHAnsi"/>
                <w:shd w:val="clear" w:color="auto" w:fill="FFFFFF"/>
              </w:rPr>
              <w:t xml:space="preserve"> 2022,</w:t>
            </w:r>
            <w:r w:rsidRPr="008E36BF">
              <w:rPr>
                <w:rFonts w:ascii="Palatino Linotype" w:hAnsi="Palatino Linotype" w:cstheme="minorHAnsi"/>
              </w:rPr>
              <w:t xml:space="preserve"> </w:t>
            </w:r>
            <w:r w:rsidRPr="008E36BF">
              <w:rPr>
                <w:rFonts w:ascii="Palatino Linotype" w:hAnsi="Palatino Linotype" w:cstheme="minorHAnsi"/>
                <w:i/>
                <w:iCs/>
              </w:rPr>
              <w:t>18</w:t>
            </w:r>
            <w:r w:rsidRPr="008E36BF">
              <w:rPr>
                <w:rFonts w:ascii="Palatino Linotype" w:hAnsi="Palatino Linotype" w:cstheme="minorHAnsi"/>
              </w:rPr>
              <w:t xml:space="preserve">(1); 69. </w:t>
            </w:r>
            <w:hyperlink r:id="rId12" w:history="1">
              <w:r w:rsidRPr="008E36BF">
                <w:rPr>
                  <w:rStyle w:val="Hyperlink"/>
                  <w:rFonts w:ascii="Palatino Linotype" w:hAnsi="Palatino Linotype"/>
                  <w:color w:val="auto"/>
                  <w:shd w:val="clear" w:color="auto" w:fill="FFFFFF"/>
                </w:rPr>
                <w:t>https://doi.org/10.3390/Foods2022-13028</w:t>
              </w:r>
            </w:hyperlink>
            <w:bookmarkStart w:id="0" w:name="_Hlk151113818"/>
            <w:r w:rsidRPr="00AA6635">
              <w:rPr>
                <w:rStyle w:val="Hyperlink"/>
                <w:rFonts w:ascii="Palatino Linotype" w:hAnsi="Palatino Linotype"/>
                <w:color w:val="auto"/>
                <w:u w:val="none"/>
                <w:shd w:val="clear" w:color="auto" w:fill="FFFFFF"/>
              </w:rPr>
              <w:t xml:space="preserve"> </w:t>
            </w:r>
          </w:p>
          <w:bookmarkEnd w:id="0"/>
          <w:p w14:paraId="565808AB" w14:textId="77777777" w:rsidR="004A25F9" w:rsidRPr="009B07C0" w:rsidRDefault="004A25F9" w:rsidP="004A25F9">
            <w:pPr>
              <w:pStyle w:val="ListParagraph"/>
              <w:numPr>
                <w:ilvl w:val="0"/>
                <w:numId w:val="22"/>
              </w:numPr>
              <w:ind w:left="360"/>
              <w:contextualSpacing/>
              <w:jc w:val="both"/>
              <w:rPr>
                <w:rStyle w:val="Hyperlink"/>
                <w:rFonts w:ascii="Palatino Linotype" w:hAnsi="Palatino Linotype" w:cstheme="minorHAnsi"/>
                <w:color w:val="auto"/>
                <w:u w:val="none"/>
              </w:rPr>
            </w:pPr>
            <w:r w:rsidRPr="009B07C0">
              <w:rPr>
                <w:rFonts w:ascii="Palatino Linotype" w:hAnsi="Palatino Linotype" w:cstheme="minorHAnsi"/>
              </w:rPr>
              <w:t xml:space="preserve">Jovanović Milena, </w:t>
            </w:r>
            <w:proofErr w:type="spellStart"/>
            <w:r w:rsidRPr="009B07C0">
              <w:rPr>
                <w:rFonts w:ascii="Palatino Linotype" w:hAnsi="Palatino Linotype" w:cstheme="minorHAnsi"/>
              </w:rPr>
              <w:t>Virijević</w:t>
            </w:r>
            <w:proofErr w:type="spellEnd"/>
            <w:r w:rsidRPr="009B07C0">
              <w:rPr>
                <w:rFonts w:ascii="Palatino Linotype" w:hAnsi="Palatino Linotype" w:cstheme="minorHAnsi"/>
              </w:rPr>
              <w:t xml:space="preserve"> Katarina, </w:t>
            </w:r>
            <w:proofErr w:type="spellStart"/>
            <w:r w:rsidRPr="009B07C0">
              <w:rPr>
                <w:rFonts w:ascii="Palatino Linotype" w:hAnsi="Palatino Linotype" w:cstheme="minorHAnsi"/>
              </w:rPr>
              <w:t>Arsenijević</w:t>
            </w:r>
            <w:proofErr w:type="spellEnd"/>
            <w:r w:rsidRPr="009B07C0">
              <w:rPr>
                <w:rFonts w:ascii="Palatino Linotype" w:hAnsi="Palatino Linotype" w:cstheme="minorHAnsi"/>
              </w:rPr>
              <w:t xml:space="preserve"> </w:t>
            </w:r>
            <w:proofErr w:type="spellStart"/>
            <w:r w:rsidRPr="009B07C0">
              <w:rPr>
                <w:rFonts w:ascii="Palatino Linotype" w:hAnsi="Palatino Linotype" w:cstheme="minorHAnsi"/>
              </w:rPr>
              <w:t>Dejan</w:t>
            </w:r>
            <w:proofErr w:type="spellEnd"/>
            <w:r w:rsidRPr="009B07C0">
              <w:rPr>
                <w:rFonts w:ascii="Palatino Linotype" w:hAnsi="Palatino Linotype" w:cstheme="minorHAnsi"/>
              </w:rPr>
              <w:t xml:space="preserve">, </w:t>
            </w:r>
            <w:r w:rsidRPr="009B07C0">
              <w:rPr>
                <w:rFonts w:ascii="Palatino Linotype" w:hAnsi="Palatino Linotype" w:cstheme="minorHAnsi"/>
                <w:b/>
              </w:rPr>
              <w:t xml:space="preserve">Pecić Katarina, </w:t>
            </w:r>
            <w:proofErr w:type="spellStart"/>
            <w:r w:rsidRPr="009B07C0">
              <w:rPr>
                <w:rFonts w:ascii="Palatino Linotype" w:hAnsi="Palatino Linotype" w:cstheme="minorHAnsi"/>
              </w:rPr>
              <w:t>Šeklić</w:t>
            </w:r>
            <w:proofErr w:type="spellEnd"/>
            <w:r w:rsidRPr="009B07C0">
              <w:rPr>
                <w:rFonts w:ascii="Palatino Linotype" w:hAnsi="Palatino Linotype" w:cstheme="minorHAnsi"/>
              </w:rPr>
              <w:t xml:space="preserve"> </w:t>
            </w:r>
            <w:proofErr w:type="spellStart"/>
            <w:r w:rsidRPr="009B07C0">
              <w:rPr>
                <w:rFonts w:ascii="Palatino Linotype" w:hAnsi="Palatino Linotype" w:cstheme="minorHAnsi"/>
              </w:rPr>
              <w:t>Dragana</w:t>
            </w:r>
            <w:proofErr w:type="spellEnd"/>
            <w:r w:rsidRPr="009B07C0">
              <w:rPr>
                <w:rFonts w:ascii="Palatino Linotype" w:hAnsi="Palatino Linotype" w:cstheme="minorHAnsi"/>
              </w:rPr>
              <w:t xml:space="preserve">. </w:t>
            </w:r>
            <w:r w:rsidRPr="009B07C0">
              <w:rPr>
                <w:rFonts w:ascii="Palatino Linotype" w:hAnsi="Palatino Linotype"/>
              </w:rPr>
              <w:t>Expression of β-catenin marker in colorectal cancer cells after treatment with royal jelly.</w:t>
            </w:r>
            <w:r w:rsidRPr="009B07C0">
              <w:rPr>
                <w:rFonts w:ascii="Palatino Linotype" w:hAnsi="Palatino Linotype"/>
                <w:lang w:val="sr-Cyrl-RS"/>
              </w:rPr>
              <w:t xml:space="preserve"> </w:t>
            </w:r>
            <w:r w:rsidRPr="009B07C0">
              <w:rPr>
                <w:rFonts w:ascii="Palatino Linotype" w:hAnsi="Palatino Linotype"/>
              </w:rPr>
              <w:t>The 26</w:t>
            </w:r>
            <w:r w:rsidRPr="009B07C0">
              <w:rPr>
                <w:rFonts w:ascii="Palatino Linotype" w:hAnsi="Palatino Linotype"/>
                <w:vertAlign w:val="superscript"/>
              </w:rPr>
              <w:t>th</w:t>
            </w:r>
            <w:r w:rsidRPr="009B07C0">
              <w:rPr>
                <w:rFonts w:ascii="Palatino Linotype" w:hAnsi="Palatino Linotype"/>
              </w:rPr>
              <w:t xml:space="preserve"> International Electronic Conference on Synthetic Organic Chemistry</w:t>
            </w:r>
            <w:r w:rsidRPr="009B07C0">
              <w:rPr>
                <w:rFonts w:ascii="Palatino Linotype" w:hAnsi="Palatino Linotype"/>
                <w:shd w:val="clear" w:color="auto" w:fill="FFFFFF"/>
              </w:rPr>
              <w:t xml:space="preserve"> 2022</w:t>
            </w:r>
            <w:r w:rsidRPr="009B07C0">
              <w:rPr>
                <w:rFonts w:ascii="Palatino Linotype" w:hAnsi="Palatino Linotype"/>
              </w:rPr>
              <w:t>, 12(1); 23.</w:t>
            </w:r>
            <w:r w:rsidRPr="009B07C0">
              <w:rPr>
                <w:rFonts w:ascii="Palatino Linotype" w:hAnsi="Palatino Linotype"/>
                <w:u w:val="single"/>
              </w:rPr>
              <w:t xml:space="preserve"> </w:t>
            </w:r>
            <w:hyperlink r:id="rId13" w:history="1">
              <w:r w:rsidRPr="009B07C0">
                <w:rPr>
                  <w:rStyle w:val="Hyperlink"/>
                  <w:rFonts w:ascii="Palatino Linotype" w:hAnsi="Palatino Linotype"/>
                  <w:color w:val="auto"/>
                </w:rPr>
                <w:t>https://doi.org/10.3390/ecsoc-26-13531</w:t>
              </w:r>
            </w:hyperlink>
            <w:bookmarkStart w:id="1" w:name="_Hlk151113644"/>
            <w:r w:rsidRPr="00AA6635">
              <w:rPr>
                <w:rStyle w:val="Hyperlink"/>
                <w:rFonts w:ascii="Palatino Linotype" w:hAnsi="Palatino Linotype"/>
                <w:color w:val="auto"/>
                <w:u w:val="none"/>
              </w:rPr>
              <w:t xml:space="preserve"> M33</w:t>
            </w:r>
          </w:p>
          <w:p w14:paraId="0A516D47" w14:textId="5D749E22" w:rsidR="004A25F9" w:rsidRPr="009B07C0" w:rsidRDefault="004A25F9" w:rsidP="004A25F9">
            <w:pPr>
              <w:pStyle w:val="ListParagraph"/>
              <w:numPr>
                <w:ilvl w:val="0"/>
                <w:numId w:val="22"/>
              </w:numPr>
              <w:ind w:left="360"/>
              <w:contextualSpacing/>
              <w:jc w:val="both"/>
              <w:rPr>
                <w:rFonts w:ascii="Palatino Linotype" w:hAnsi="Palatino Linotype" w:cstheme="minorHAnsi"/>
              </w:rPr>
            </w:pPr>
            <w:r w:rsidRPr="009B07C0">
              <w:rPr>
                <w:rFonts w:ascii="Palatino Linotype" w:hAnsi="Palatino Linotype" w:cstheme="minorHAnsi"/>
              </w:rPr>
              <w:t xml:space="preserve">Jovanović Milena, </w:t>
            </w:r>
            <w:proofErr w:type="spellStart"/>
            <w:r w:rsidRPr="009B07C0">
              <w:rPr>
                <w:rFonts w:ascii="Palatino Linotype" w:hAnsi="Palatino Linotype" w:cstheme="minorHAnsi"/>
              </w:rPr>
              <w:t>Virijević</w:t>
            </w:r>
            <w:proofErr w:type="spellEnd"/>
            <w:r w:rsidRPr="009B07C0">
              <w:rPr>
                <w:rFonts w:ascii="Palatino Linotype" w:hAnsi="Palatino Linotype" w:cstheme="minorHAnsi"/>
              </w:rPr>
              <w:t xml:space="preserve"> Katarina, </w:t>
            </w:r>
            <w:proofErr w:type="spellStart"/>
            <w:r w:rsidRPr="009B07C0">
              <w:rPr>
                <w:rFonts w:ascii="Palatino Linotype" w:hAnsi="Palatino Linotype" w:cstheme="minorHAnsi"/>
              </w:rPr>
              <w:t>Arsenijević</w:t>
            </w:r>
            <w:proofErr w:type="spellEnd"/>
            <w:r w:rsidRPr="009B07C0">
              <w:rPr>
                <w:rFonts w:ascii="Palatino Linotype" w:hAnsi="Palatino Linotype" w:cstheme="minorHAnsi"/>
              </w:rPr>
              <w:t xml:space="preserve"> </w:t>
            </w:r>
            <w:proofErr w:type="spellStart"/>
            <w:r w:rsidRPr="009B07C0">
              <w:rPr>
                <w:rFonts w:ascii="Palatino Linotype" w:hAnsi="Palatino Linotype" w:cstheme="minorHAnsi"/>
              </w:rPr>
              <w:t>Dejan</w:t>
            </w:r>
            <w:proofErr w:type="spellEnd"/>
            <w:r w:rsidRPr="009B07C0">
              <w:rPr>
                <w:rFonts w:ascii="Palatino Linotype" w:hAnsi="Palatino Linotype" w:cstheme="minorHAnsi"/>
              </w:rPr>
              <w:t xml:space="preserve">, </w:t>
            </w:r>
            <w:r w:rsidRPr="009B07C0">
              <w:rPr>
                <w:rFonts w:ascii="Palatino Linotype" w:hAnsi="Palatino Linotype" w:cstheme="minorHAnsi"/>
                <w:b/>
              </w:rPr>
              <w:t xml:space="preserve">Pecić Katarina, </w:t>
            </w:r>
            <w:proofErr w:type="spellStart"/>
            <w:r w:rsidRPr="009B07C0">
              <w:rPr>
                <w:rFonts w:ascii="Palatino Linotype" w:hAnsi="Palatino Linotype" w:cstheme="minorHAnsi"/>
              </w:rPr>
              <w:t>Šeklić</w:t>
            </w:r>
            <w:proofErr w:type="spellEnd"/>
            <w:r w:rsidRPr="009B07C0">
              <w:rPr>
                <w:rFonts w:ascii="Palatino Linotype" w:hAnsi="Palatino Linotype" w:cstheme="minorHAnsi"/>
              </w:rPr>
              <w:t xml:space="preserve"> </w:t>
            </w:r>
            <w:proofErr w:type="spellStart"/>
            <w:r w:rsidRPr="009B07C0">
              <w:rPr>
                <w:rFonts w:ascii="Palatino Linotype" w:hAnsi="Palatino Linotype" w:cstheme="minorHAnsi"/>
              </w:rPr>
              <w:t>Dragana</w:t>
            </w:r>
            <w:proofErr w:type="spellEnd"/>
            <w:r w:rsidRPr="009B07C0">
              <w:rPr>
                <w:rFonts w:ascii="Palatino Linotype" w:hAnsi="Palatino Linotype" w:cstheme="minorHAnsi"/>
              </w:rPr>
              <w:t>.</w:t>
            </w:r>
            <w:r w:rsidRPr="009B07C0">
              <w:rPr>
                <w:rFonts w:ascii="Palatino Linotype" w:hAnsi="Palatino Linotype"/>
              </w:rPr>
              <w:t xml:space="preserve"> Royal Jelly Suppresses Invasive Potential of Colorectal Cancer Cells by Attenuating Vimentin and Snail. The 4</w:t>
            </w:r>
            <w:r w:rsidRPr="009B07C0">
              <w:rPr>
                <w:rFonts w:ascii="Palatino Linotype" w:hAnsi="Palatino Linotype"/>
                <w:vertAlign w:val="superscript"/>
              </w:rPr>
              <w:t>th</w:t>
            </w:r>
            <w:r w:rsidRPr="009B07C0">
              <w:rPr>
                <w:rFonts w:ascii="Palatino Linotype" w:hAnsi="Palatino Linotype"/>
              </w:rPr>
              <w:t xml:space="preserve"> International Electronic Conference on Applied Sciences. 2023.</w:t>
            </w:r>
            <w:r w:rsidRPr="009B07C0">
              <w:rPr>
                <w:rFonts w:ascii="Palatino Linotype" w:hAnsi="Palatino Linotype"/>
                <w:color w:val="4A4A4A"/>
                <w:shd w:val="clear" w:color="auto" w:fill="FFFFFF"/>
              </w:rPr>
              <w:t xml:space="preserve"> </w:t>
            </w:r>
            <w:r w:rsidRPr="00AA6635">
              <w:rPr>
                <w:rFonts w:ascii="Palatino Linotype" w:hAnsi="Palatino Linotype"/>
                <w:u w:val="single"/>
                <w:shd w:val="clear" w:color="auto" w:fill="FFFFFF"/>
              </w:rPr>
              <w:t>https://doi.org/10.3390/ASEC2023-15961</w:t>
            </w:r>
            <w:r w:rsidRPr="00AA6635">
              <w:rPr>
                <w:rStyle w:val="Hyperlink"/>
                <w:rFonts w:ascii="Palatino Linotype" w:hAnsi="Palatino Linotype"/>
                <w:color w:val="auto"/>
                <w:u w:val="none"/>
              </w:rPr>
              <w:t xml:space="preserve"> </w:t>
            </w:r>
          </w:p>
          <w:p w14:paraId="70D9F882" w14:textId="72F8E6F1" w:rsidR="004A25F9" w:rsidRPr="009B07C0" w:rsidRDefault="004A25F9" w:rsidP="004A25F9">
            <w:pPr>
              <w:pStyle w:val="ListParagraph"/>
              <w:numPr>
                <w:ilvl w:val="0"/>
                <w:numId w:val="22"/>
              </w:numPr>
              <w:ind w:left="360"/>
              <w:contextualSpacing/>
              <w:jc w:val="both"/>
              <w:rPr>
                <w:rFonts w:ascii="Palatino Linotype" w:hAnsi="Palatino Linotype" w:cstheme="minorHAnsi"/>
              </w:rPr>
            </w:pPr>
            <w:r w:rsidRPr="009B07C0">
              <w:rPr>
                <w:rFonts w:ascii="Palatino Linotype" w:hAnsi="Palatino Linotype" w:cstheme="minorHAnsi"/>
              </w:rPr>
              <w:t xml:space="preserve">Jovanović Milena, </w:t>
            </w:r>
            <w:proofErr w:type="spellStart"/>
            <w:r w:rsidRPr="009B07C0">
              <w:rPr>
                <w:rFonts w:ascii="Palatino Linotype" w:hAnsi="Palatino Linotype" w:cstheme="minorHAnsi"/>
              </w:rPr>
              <w:t>Virijević</w:t>
            </w:r>
            <w:proofErr w:type="spellEnd"/>
            <w:r w:rsidRPr="009B07C0">
              <w:rPr>
                <w:rFonts w:ascii="Palatino Linotype" w:hAnsi="Palatino Linotype" w:cstheme="minorHAnsi"/>
              </w:rPr>
              <w:t xml:space="preserve"> Katarina, </w:t>
            </w:r>
            <w:proofErr w:type="spellStart"/>
            <w:r w:rsidRPr="009B07C0">
              <w:rPr>
                <w:rFonts w:ascii="Palatino Linotype" w:hAnsi="Palatino Linotype" w:cstheme="minorHAnsi"/>
              </w:rPr>
              <w:t>Arsenijević</w:t>
            </w:r>
            <w:proofErr w:type="spellEnd"/>
            <w:r w:rsidRPr="009B07C0">
              <w:rPr>
                <w:rFonts w:ascii="Palatino Linotype" w:hAnsi="Palatino Linotype" w:cstheme="minorHAnsi"/>
              </w:rPr>
              <w:t xml:space="preserve"> </w:t>
            </w:r>
            <w:proofErr w:type="spellStart"/>
            <w:r w:rsidRPr="009B07C0">
              <w:rPr>
                <w:rFonts w:ascii="Palatino Linotype" w:hAnsi="Palatino Linotype" w:cstheme="minorHAnsi"/>
              </w:rPr>
              <w:t>Dejan</w:t>
            </w:r>
            <w:proofErr w:type="spellEnd"/>
            <w:r w:rsidRPr="009B07C0">
              <w:rPr>
                <w:rFonts w:ascii="Palatino Linotype" w:hAnsi="Palatino Linotype" w:cstheme="minorHAnsi"/>
              </w:rPr>
              <w:t xml:space="preserve">, </w:t>
            </w:r>
            <w:r w:rsidRPr="009B07C0">
              <w:rPr>
                <w:rFonts w:ascii="Palatino Linotype" w:hAnsi="Palatino Linotype" w:cstheme="minorHAnsi"/>
                <w:b/>
              </w:rPr>
              <w:t xml:space="preserve">Pecić Katarina, </w:t>
            </w:r>
            <w:proofErr w:type="spellStart"/>
            <w:r w:rsidRPr="009B07C0">
              <w:rPr>
                <w:rFonts w:ascii="Palatino Linotype" w:hAnsi="Palatino Linotype" w:cstheme="minorHAnsi"/>
              </w:rPr>
              <w:t>Šeklić</w:t>
            </w:r>
            <w:proofErr w:type="spellEnd"/>
            <w:r w:rsidRPr="009B07C0">
              <w:rPr>
                <w:rFonts w:ascii="Palatino Linotype" w:hAnsi="Palatino Linotype" w:cstheme="minorHAnsi"/>
              </w:rPr>
              <w:t xml:space="preserve"> </w:t>
            </w:r>
            <w:proofErr w:type="spellStart"/>
            <w:r w:rsidRPr="009B07C0">
              <w:rPr>
                <w:rFonts w:ascii="Palatino Linotype" w:hAnsi="Palatino Linotype" w:cstheme="minorHAnsi"/>
              </w:rPr>
              <w:t>Dragana</w:t>
            </w:r>
            <w:proofErr w:type="spellEnd"/>
            <w:r w:rsidRPr="009B07C0">
              <w:rPr>
                <w:rFonts w:ascii="Palatino Linotype" w:hAnsi="Palatino Linotype" w:cstheme="minorHAnsi"/>
              </w:rPr>
              <w:t>.</w:t>
            </w:r>
            <w:r w:rsidRPr="009B07C0">
              <w:rPr>
                <w:rFonts w:ascii="Palatino Linotype" w:hAnsi="Palatino Linotype"/>
                <w:lang w:val="sr-Cyrl-CS"/>
              </w:rPr>
              <w:t xml:space="preserve"> </w:t>
            </w:r>
            <w:r w:rsidRPr="009B07C0">
              <w:rPr>
                <w:rFonts w:ascii="Palatino Linotype" w:hAnsi="Palatino Linotype"/>
              </w:rPr>
              <w:t>Bee Product Royal Jelly Suppress EMT and Invasiveness of 2 HCT-116 cells. The 4</w:t>
            </w:r>
            <w:r w:rsidRPr="009B07C0">
              <w:rPr>
                <w:rFonts w:ascii="Palatino Linotype" w:hAnsi="Palatino Linotype"/>
                <w:vertAlign w:val="superscript"/>
              </w:rPr>
              <w:t>th</w:t>
            </w:r>
            <w:r w:rsidRPr="009B07C0">
              <w:rPr>
                <w:rFonts w:ascii="Palatino Linotype" w:hAnsi="Palatino Linotype"/>
              </w:rPr>
              <w:t xml:space="preserve"> International Electronic Conference on Foods:</w:t>
            </w:r>
            <w:r w:rsidRPr="009B07C0">
              <w:rPr>
                <w:rFonts w:ascii="Palatino Linotype" w:hAnsi="Palatino Linotype"/>
                <w:lang w:val="sr-Cyrl-RS"/>
              </w:rPr>
              <w:t xml:space="preserve"> </w:t>
            </w:r>
            <w:r w:rsidRPr="009B07C0">
              <w:rPr>
                <w:rFonts w:ascii="Palatino Linotype" w:hAnsi="Palatino Linotype"/>
                <w:i/>
                <w:iCs/>
              </w:rPr>
              <w:t>Biology and life sciences forum</w:t>
            </w:r>
            <w:r w:rsidRPr="009B07C0">
              <w:rPr>
                <w:rFonts w:ascii="Palatino Linotype" w:hAnsi="Palatino Linotype"/>
              </w:rPr>
              <w:t xml:space="preserve">. 2023, 26(1); 80. </w:t>
            </w:r>
            <w:hyperlink r:id="rId14" w:history="1">
              <w:r w:rsidRPr="009B07C0">
                <w:rPr>
                  <w:rStyle w:val="Hyperlink"/>
                  <w:rFonts w:ascii="Palatino Linotype" w:hAnsi="Palatino Linotype"/>
                  <w:color w:val="auto"/>
                  <w:shd w:val="clear" w:color="auto" w:fill="FFFFFF"/>
                </w:rPr>
                <w:t>https://doi.org/10.3390/Foods2023-15064</w:t>
              </w:r>
            </w:hyperlink>
            <w:r w:rsidRPr="00AA6635">
              <w:rPr>
                <w:rStyle w:val="Hyperlink"/>
                <w:rFonts w:ascii="Palatino Linotype" w:hAnsi="Palatino Linotype"/>
                <w:color w:val="auto"/>
                <w:u w:val="none"/>
              </w:rPr>
              <w:t xml:space="preserve"> </w:t>
            </w:r>
          </w:p>
          <w:p w14:paraId="3DE9FD8C" w14:textId="38BA4AFC" w:rsidR="00B15B46" w:rsidRPr="00A3715E" w:rsidRDefault="004A25F9" w:rsidP="004A25F9">
            <w:pPr>
              <w:pStyle w:val="ListParagraph"/>
              <w:numPr>
                <w:ilvl w:val="0"/>
                <w:numId w:val="22"/>
              </w:numPr>
              <w:ind w:left="360"/>
              <w:contextualSpacing/>
              <w:jc w:val="both"/>
              <w:rPr>
                <w:rFonts w:ascii="Palatino Linotype" w:hAnsi="Palatino Linotype" w:cstheme="minorHAnsi"/>
              </w:rPr>
            </w:pPr>
            <w:proofErr w:type="spellStart"/>
            <w:r w:rsidRPr="009B07C0">
              <w:rPr>
                <w:rFonts w:ascii="Palatino Linotype" w:hAnsi="Palatino Linotype"/>
              </w:rPr>
              <w:t>Arsenijevi</w:t>
            </w:r>
            <w:proofErr w:type="spellEnd"/>
            <w:r w:rsidRPr="009B07C0">
              <w:rPr>
                <w:rFonts w:ascii="Palatino Linotype" w:hAnsi="Palatino Linotype"/>
                <w:lang w:val="sr-Cyrl-CS"/>
              </w:rPr>
              <w:t xml:space="preserve">ć </w:t>
            </w:r>
            <w:proofErr w:type="spellStart"/>
            <w:r w:rsidRPr="009B07C0">
              <w:rPr>
                <w:rFonts w:ascii="Palatino Linotype" w:hAnsi="Palatino Linotype"/>
              </w:rPr>
              <w:t>Dejan</w:t>
            </w:r>
            <w:proofErr w:type="spellEnd"/>
            <w:r w:rsidRPr="009B07C0">
              <w:rPr>
                <w:rFonts w:ascii="Palatino Linotype" w:hAnsi="Palatino Linotype"/>
              </w:rPr>
              <w:t>,</w:t>
            </w:r>
            <w:r w:rsidRPr="009B07C0">
              <w:rPr>
                <w:rFonts w:ascii="Palatino Linotype" w:hAnsi="Palatino Linotype"/>
                <w:lang w:val="sr-Cyrl-CS"/>
              </w:rPr>
              <w:t xml:space="preserve"> </w:t>
            </w:r>
            <w:proofErr w:type="spellStart"/>
            <w:r w:rsidRPr="009B07C0">
              <w:rPr>
                <w:rFonts w:ascii="Palatino Linotype" w:hAnsi="Palatino Linotype"/>
              </w:rPr>
              <w:t>Jovanovi</w:t>
            </w:r>
            <w:proofErr w:type="spellEnd"/>
            <w:r w:rsidRPr="009B07C0">
              <w:rPr>
                <w:rFonts w:ascii="Palatino Linotype" w:hAnsi="Palatino Linotype"/>
                <w:lang w:val="sr-Cyrl-CS"/>
              </w:rPr>
              <w:t xml:space="preserve">ć </w:t>
            </w:r>
            <w:r w:rsidRPr="009B07C0">
              <w:rPr>
                <w:rFonts w:ascii="Palatino Linotype" w:hAnsi="Palatino Linotype"/>
              </w:rPr>
              <w:t>Milena,</w:t>
            </w:r>
            <w:r w:rsidRPr="009B07C0">
              <w:rPr>
                <w:rFonts w:ascii="Palatino Linotype" w:hAnsi="Palatino Linotype"/>
                <w:lang w:val="sr-Cyrl-CS"/>
              </w:rPr>
              <w:t xml:space="preserve"> </w:t>
            </w:r>
            <w:proofErr w:type="spellStart"/>
            <w:r w:rsidRPr="009B07C0">
              <w:rPr>
                <w:rFonts w:ascii="Palatino Linotype" w:hAnsi="Palatino Linotype"/>
                <w:b/>
              </w:rPr>
              <w:t>Peci</w:t>
            </w:r>
            <w:proofErr w:type="spellEnd"/>
            <w:r w:rsidRPr="009B07C0">
              <w:rPr>
                <w:rFonts w:ascii="Palatino Linotype" w:hAnsi="Palatino Linotype"/>
                <w:b/>
                <w:lang w:val="sr-Cyrl-CS"/>
              </w:rPr>
              <w:t xml:space="preserve">ć </w:t>
            </w:r>
            <w:r w:rsidRPr="009B07C0">
              <w:rPr>
                <w:rFonts w:ascii="Palatino Linotype" w:hAnsi="Palatino Linotype"/>
                <w:b/>
              </w:rPr>
              <w:t>Katarina,</w:t>
            </w:r>
            <w:r w:rsidRPr="009B07C0">
              <w:rPr>
                <w:rFonts w:ascii="Palatino Linotype" w:hAnsi="Palatino Linotype"/>
                <w:lang w:val="sr-Cyrl-CS"/>
              </w:rPr>
              <w:t xml:space="preserve"> </w:t>
            </w:r>
            <w:proofErr w:type="spellStart"/>
            <w:r w:rsidRPr="009B07C0">
              <w:rPr>
                <w:rFonts w:ascii="Palatino Linotype" w:hAnsi="Palatino Linotype"/>
              </w:rPr>
              <w:t>Mladenovi</w:t>
            </w:r>
            <w:proofErr w:type="spellEnd"/>
            <w:r w:rsidRPr="009B07C0">
              <w:rPr>
                <w:rFonts w:ascii="Palatino Linotype" w:hAnsi="Palatino Linotype"/>
                <w:lang w:val="sr-Latn-RS"/>
              </w:rPr>
              <w:t xml:space="preserve">ć Katarina, </w:t>
            </w:r>
            <w:r w:rsidRPr="009B07C0">
              <w:rPr>
                <w:rFonts w:ascii="Palatino Linotype" w:hAnsi="Palatino Linotype"/>
                <w:lang w:val="sr-Cyrl-CS"/>
              </w:rPr>
              <w:t>Š</w:t>
            </w:r>
            <w:proofErr w:type="spellStart"/>
            <w:r w:rsidRPr="009B07C0">
              <w:rPr>
                <w:rFonts w:ascii="Palatino Linotype" w:hAnsi="Palatino Linotype"/>
              </w:rPr>
              <w:t>ekli</w:t>
            </w:r>
            <w:proofErr w:type="spellEnd"/>
            <w:r w:rsidRPr="009B07C0">
              <w:rPr>
                <w:rFonts w:ascii="Palatino Linotype" w:hAnsi="Palatino Linotype"/>
                <w:lang w:val="sr-Cyrl-CS"/>
              </w:rPr>
              <w:t xml:space="preserve">ć </w:t>
            </w:r>
            <w:proofErr w:type="spellStart"/>
            <w:r w:rsidRPr="009B07C0">
              <w:rPr>
                <w:rFonts w:ascii="Palatino Linotype" w:hAnsi="Palatino Linotype"/>
              </w:rPr>
              <w:t>Dragana</w:t>
            </w:r>
            <w:proofErr w:type="spellEnd"/>
            <w:r w:rsidRPr="009B07C0">
              <w:rPr>
                <w:rFonts w:ascii="Palatino Linotype" w:hAnsi="Palatino Linotype"/>
              </w:rPr>
              <w:t xml:space="preserve">. </w:t>
            </w:r>
            <w:r w:rsidRPr="009B07C0">
              <w:rPr>
                <w:rFonts w:ascii="Palatino Linotype" w:hAnsi="Palatino Linotype"/>
                <w:i/>
                <w:iCs/>
                <w:shd w:val="clear" w:color="auto" w:fill="FFFFFF"/>
              </w:rPr>
              <w:t xml:space="preserve">Bifidobacterium </w:t>
            </w:r>
            <w:proofErr w:type="spellStart"/>
            <w:r w:rsidRPr="009B07C0">
              <w:rPr>
                <w:rFonts w:ascii="Palatino Linotype" w:hAnsi="Palatino Linotype"/>
                <w:i/>
                <w:iCs/>
                <w:shd w:val="clear" w:color="auto" w:fill="FFFFFF"/>
              </w:rPr>
              <w:t>animalis</w:t>
            </w:r>
            <w:proofErr w:type="spellEnd"/>
            <w:r w:rsidRPr="009B07C0">
              <w:rPr>
                <w:rFonts w:ascii="Palatino Linotype" w:hAnsi="Palatino Linotype"/>
                <w:shd w:val="clear" w:color="auto" w:fill="FFFFFF"/>
              </w:rPr>
              <w:t xml:space="preserve"> and </w:t>
            </w:r>
            <w:proofErr w:type="spellStart"/>
            <w:r w:rsidRPr="009B07C0">
              <w:rPr>
                <w:rFonts w:ascii="Palatino Linotype" w:hAnsi="Palatino Linotype"/>
                <w:i/>
                <w:iCs/>
                <w:shd w:val="clear" w:color="auto" w:fill="FFFFFF"/>
              </w:rPr>
              <w:t>Laetiporus</w:t>
            </w:r>
            <w:proofErr w:type="spellEnd"/>
            <w:r w:rsidRPr="009B07C0">
              <w:rPr>
                <w:rFonts w:ascii="Palatino Linotype" w:hAnsi="Palatino Linotype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9B07C0">
              <w:rPr>
                <w:rFonts w:ascii="Palatino Linotype" w:hAnsi="Palatino Linotype"/>
                <w:i/>
                <w:iCs/>
                <w:shd w:val="clear" w:color="auto" w:fill="FFFFFF"/>
              </w:rPr>
              <w:t>sulphureus</w:t>
            </w:r>
            <w:proofErr w:type="spellEnd"/>
            <w:r w:rsidRPr="009B07C0">
              <w:rPr>
                <w:rFonts w:ascii="Palatino Linotype" w:hAnsi="Palatino Linotype"/>
                <w:shd w:val="clear" w:color="auto" w:fill="FFFFFF"/>
              </w:rPr>
              <w:t xml:space="preserve"> Extract Induce a Strong Increase in GSH Levels in MRC-5 Cells in Response to Oxidative Stress.</w:t>
            </w:r>
            <w:r w:rsidRPr="009B07C0">
              <w:rPr>
                <w:rFonts w:ascii="Palatino Linotype" w:hAnsi="Palatino Linotype"/>
              </w:rPr>
              <w:t xml:space="preserve"> </w:t>
            </w:r>
            <w:hyperlink r:id="rId15" w:tgtFrame="_blank" w:history="1">
              <w:r w:rsidRPr="009B07C0">
                <w:rPr>
                  <w:rStyle w:val="Hyperlink"/>
                  <w:rFonts w:ascii="Palatino Linotype" w:hAnsi="Palatino Linotype"/>
                  <w:color w:val="auto"/>
                  <w:u w:val="none"/>
                </w:rPr>
                <w:t>The 3rd International Electronic Conference on Nutrients</w:t>
              </w:r>
            </w:hyperlink>
            <w:r w:rsidRPr="009B07C0">
              <w:rPr>
                <w:rFonts w:ascii="Palatino Linotype" w:hAnsi="Palatino Linotype"/>
              </w:rPr>
              <w:t>. 2023, 29 (1); 3.</w:t>
            </w:r>
            <w:r w:rsidRPr="009B07C0">
              <w:rPr>
                <w:rFonts w:ascii="Palatino Linotype" w:hAnsi="Palatino Linotype"/>
                <w:shd w:val="clear" w:color="auto" w:fill="FFFFFF"/>
              </w:rPr>
              <w:t xml:space="preserve"> </w:t>
            </w:r>
            <w:r w:rsidRPr="009B07C0">
              <w:rPr>
                <w:rFonts w:ascii="Palatino Linotype" w:hAnsi="Palatino Linotype"/>
                <w:u w:val="single"/>
              </w:rPr>
              <w:t>https://doi.org/10.3390/IECN2023-16259</w:t>
            </w:r>
            <w:bookmarkEnd w:id="1"/>
            <w:r w:rsidRPr="00AA6635">
              <w:rPr>
                <w:rStyle w:val="Hyperlink"/>
                <w:rFonts w:ascii="Palatino Linotype" w:hAnsi="Palatino Linotype"/>
                <w:color w:val="auto"/>
                <w:u w:val="none"/>
              </w:rPr>
              <w:t xml:space="preserve"> </w:t>
            </w:r>
          </w:p>
        </w:tc>
      </w:tr>
      <w:tr w:rsidR="00C41F9D" w:rsidRPr="00B15B46" w14:paraId="7D00F3FC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3819FC" w14:textId="77777777" w:rsid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</w:t>
            </w:r>
            <w:proofErr w:type="spellEnd"/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40</w:t>
            </w:r>
          </w:p>
          <w:p w14:paraId="3BC3EF64" w14:textId="58D1544D" w:rsidR="00C41F9D" w:rsidRPr="00B61716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Монографије националног значаја</w:t>
            </w:r>
            <w:r w:rsidRPr="00B61716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C3B4EE" w14:textId="77777777" w:rsidR="00C41F9D" w:rsidRPr="00B61716" w:rsidRDefault="00C41F9D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</w:p>
        </w:tc>
      </w:tr>
      <w:tr w:rsidR="00927931" w:rsidRPr="00B15B46" w14:paraId="31D24D3E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E24086" w14:textId="77777777" w:rsidR="00927931" w:rsidRPr="00B61716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</w:p>
        </w:tc>
      </w:tr>
      <w:tr w:rsidR="00927931" w:rsidRPr="00927931" w14:paraId="4DBDE939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EA010A" w14:textId="0653D2F9" w:rsidR="00927931" w:rsidRPr="00B61716" w:rsidRDefault="00927931" w:rsidP="00C41F9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B61716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Списак резултата М5</w:t>
            </w:r>
            <w:r w:rsid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  <w:r w:rsidRPr="00B61716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br/>
            </w:r>
            <w:r w:rsidRPr="00B61716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Рад у часопис</w:t>
            </w:r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има</w:t>
            </w:r>
            <w:r w:rsidRPr="00B61716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 xml:space="preserve"> националног значаја</w:t>
            </w:r>
            <w:r w:rsidR="00C41F9D" w:rsidRPr="00B61716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36BB59" w14:textId="20DE1B35" w:rsidR="00927931" w:rsidRPr="00927931" w:rsidRDefault="00927931" w:rsidP="00105A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927931" w:rsidRPr="00927931" w14:paraId="0B129E96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352C99BC" w14:textId="77777777" w:rsidR="00927931" w:rsidRPr="00927931" w:rsidRDefault="00927931" w:rsidP="00927931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927931" w:rsidRPr="00927931" w14:paraId="1EAD651C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5A9970" w14:textId="77777777" w:rsidR="00927931" w:rsidRPr="00927931" w:rsidRDefault="00927931" w:rsidP="00927931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М60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Предавања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позиву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скуповима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националног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значаја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  <w:p w14:paraId="02BD3954" w14:textId="77777777" w:rsidR="00927931" w:rsidRPr="00927931" w:rsidRDefault="00927931" w:rsidP="0092793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kern w:val="36"/>
                <w:sz w:val="27"/>
                <w:szCs w:val="27"/>
                <w:bdr w:val="none" w:sz="0" w:space="0" w:color="auto" w:frame="1"/>
                <w:lang w:val="sr-Latn-RS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4D049D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15B6BE40" w14:textId="2E543B68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C41F9D" w:rsidRPr="00927931" w14:paraId="2DED9CBE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61529E" w14:textId="31974851" w:rsidR="00C41F9D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80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Техничка решења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AB266A" w14:textId="21444250" w:rsidR="00C41F9D" w:rsidRPr="00927931" w:rsidRDefault="00C41F9D" w:rsidP="00C41F9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C41F9D" w:rsidRPr="00927931" w14:paraId="7565651A" w14:textId="77777777" w:rsidTr="007E6B64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E74596" w14:textId="77777777" w:rsidR="00C41F9D" w:rsidRPr="00927931" w:rsidRDefault="00C41F9D" w:rsidP="00C41F9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41F9D" w:rsidRPr="00927931" w14:paraId="4CAF16F2" w14:textId="77777777" w:rsidTr="00BE346C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B4C99" w14:textId="13BE1E13" w:rsidR="00C41F9D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90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Патенти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465170" w14:textId="77777777" w:rsidR="00C41F9D" w:rsidRPr="00927931" w:rsidRDefault="00C41F9D" w:rsidP="00BE346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C41F9D" w:rsidRPr="00927931" w14:paraId="27B25C0C" w14:textId="77777777" w:rsidTr="00BE346C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741012E9" w14:textId="77777777" w:rsidR="00C41F9D" w:rsidRPr="00927931" w:rsidRDefault="00C41F9D" w:rsidP="00BE346C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7519563B" w14:textId="7979C2EF" w:rsidR="00C41F9D" w:rsidRDefault="00C41F9D" w:rsidP="00C41F9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  <w:t>*</w:t>
      </w:r>
      <w:r w:rsidRPr="00C41F9D">
        <w:rPr>
          <w:rFonts w:ascii="Palatino Linotype" w:eastAsia="Times New Roman" w:hAnsi="Palatino Linotype"/>
          <w:b/>
          <w:color w:val="000000"/>
          <w:sz w:val="27"/>
          <w:szCs w:val="27"/>
          <w:vertAlign w:val="superscript"/>
          <w:lang w:val="sr-Cyrl-RS"/>
        </w:rPr>
        <w:t>Разврставање резултата према ПРАВИЛНИКУ о стицању истраживачких и научних звања "Службени гласник РС", број 159 од 30. децембра 2020, Прилог 3 - Врста и квантификација индивидуалних научноистраживачких резултата.</w:t>
      </w:r>
    </w:p>
    <w:p w14:paraId="59790081" w14:textId="77777777" w:rsidR="004C4682" w:rsidRPr="00B61716" w:rsidRDefault="008F2E37" w:rsidP="004C4682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sr-Cyrl-RS"/>
        </w:rPr>
      </w:pPr>
      <w:r w:rsidRPr="00B61716"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  <w:br/>
      </w:r>
      <w:r w:rsidR="004C4682" w:rsidRPr="00B61716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 xml:space="preserve">КРАТАК ОПИС ИСТРЖИВАЊА У ПРЕТХОДНОМ ПЕРИОДУ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4C4682" w:rsidRPr="00F13860" w14:paraId="518822BE" w14:textId="77777777" w:rsidTr="002D034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F40613" w14:textId="5FA31A70" w:rsidR="001073BF" w:rsidRPr="001073BF" w:rsidRDefault="00B15B46" w:rsidP="001073BF">
            <w:pPr>
              <w:spacing w:after="0"/>
              <w:jc w:val="both"/>
              <w:rPr>
                <w:rFonts w:ascii="Palatino Linotype" w:hAnsi="Palatino Linotype"/>
                <w:sz w:val="24"/>
                <w:szCs w:val="24"/>
                <w:lang w:val="sr-Cyrl-RS"/>
              </w:rPr>
            </w:pPr>
            <w:r w:rsidRPr="001073BF">
              <w:rPr>
                <w:rFonts w:ascii="Palatino Linotype" w:hAnsi="Palatino Linotype"/>
                <w:sz w:val="24"/>
                <w:szCs w:val="24"/>
                <w:lang w:val="ru-RU"/>
              </w:rPr>
              <w:t>У</w:t>
            </w:r>
            <w:r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1073BF">
              <w:rPr>
                <w:rFonts w:ascii="Palatino Linotype" w:hAnsi="Palatino Linotype"/>
                <w:sz w:val="24"/>
                <w:szCs w:val="24"/>
                <w:lang w:val="ru-RU"/>
              </w:rPr>
              <w:t>претхо</w:t>
            </w:r>
            <w:r w:rsidR="00487668" w:rsidRPr="001073BF">
              <w:rPr>
                <w:rFonts w:ascii="Palatino Linotype" w:hAnsi="Palatino Linotype"/>
                <w:sz w:val="24"/>
                <w:szCs w:val="24"/>
                <w:lang w:val="ru-RU"/>
              </w:rPr>
              <w:t xml:space="preserve">дном периоду Катарина Пецић је </w:t>
            </w:r>
            <w:r w:rsidRPr="001073BF">
              <w:rPr>
                <w:rFonts w:ascii="Palatino Linotype" w:hAnsi="Palatino Linotype"/>
                <w:sz w:val="24"/>
                <w:szCs w:val="24"/>
                <w:lang w:val="ru-RU"/>
              </w:rPr>
              <w:t xml:space="preserve">радила </w:t>
            </w:r>
            <w:r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у Лабораторији за биоинжењеринг и </w:t>
            </w:r>
            <w:r w:rsidR="00487668" w:rsidRPr="001073BF">
              <w:rPr>
                <w:rFonts w:ascii="Palatino Linotype" w:hAnsi="Palatino Linotype"/>
                <w:noProof/>
                <w:sz w:val="24"/>
                <w:szCs w:val="24"/>
                <w:lang w:val="sr-Cyrl-CS"/>
              </w:rPr>
              <w:t>Лабораториј</w:t>
            </w:r>
            <w:r w:rsidR="00487668" w:rsidRPr="001073BF">
              <w:rPr>
                <w:rFonts w:ascii="Palatino Linotype" w:hAnsi="Palatino Linotype"/>
                <w:noProof/>
                <w:sz w:val="24"/>
                <w:szCs w:val="24"/>
              </w:rPr>
              <w:t>a</w:t>
            </w:r>
            <w:r w:rsidR="00487668" w:rsidRPr="001073BF">
              <w:rPr>
                <w:rFonts w:ascii="Palatino Linotype" w:hAnsi="Palatino Linotype"/>
                <w:noProof/>
                <w:sz w:val="24"/>
                <w:szCs w:val="24"/>
                <w:lang w:val="sr-Cyrl-RS"/>
              </w:rPr>
              <w:t>ма</w:t>
            </w:r>
            <w:r w:rsidRPr="001073BF">
              <w:rPr>
                <w:rFonts w:ascii="Palatino Linotype" w:hAnsi="Palatino Linotype"/>
                <w:noProof/>
                <w:sz w:val="24"/>
                <w:szCs w:val="24"/>
                <w:lang w:val="sr-Cyrl-CS"/>
              </w:rPr>
              <w:t xml:space="preserve"> за примењену биологију и биоинформатику.</w:t>
            </w:r>
            <w:r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Катаринин </w:t>
            </w:r>
            <w:r w:rsidRPr="001073BF">
              <w:rPr>
                <w:rFonts w:ascii="Palatino Linotype" w:hAnsi="Palatino Linotype"/>
                <w:noProof/>
                <w:sz w:val="24"/>
                <w:szCs w:val="24"/>
                <w:lang w:val="sr-Cyrl-CS"/>
              </w:rPr>
              <w:t>истраживачки рад</w:t>
            </w:r>
            <w:r w:rsidRPr="001073BF">
              <w:rPr>
                <w:rFonts w:ascii="Palatino Linotype" w:hAnsi="Palatino Linotype"/>
                <w:noProof/>
                <w:sz w:val="24"/>
                <w:szCs w:val="24"/>
                <w:lang w:val="sr-Cyrl-RS"/>
              </w:rPr>
              <w:t xml:space="preserve"> </w:t>
            </w:r>
            <w:r w:rsidRPr="001073BF">
              <w:rPr>
                <w:rFonts w:ascii="Palatino Linotype" w:hAnsi="Palatino Linotype"/>
                <w:noProof/>
                <w:sz w:val="24"/>
                <w:szCs w:val="24"/>
              </w:rPr>
              <w:t>je</w:t>
            </w:r>
            <w:r w:rsidRPr="001073BF">
              <w:rPr>
                <w:rFonts w:ascii="Palatino Linotype" w:hAnsi="Palatino Linotype"/>
                <w:noProof/>
                <w:sz w:val="24"/>
                <w:szCs w:val="24"/>
                <w:lang w:val="sr-Cyrl-RS"/>
              </w:rPr>
              <w:t xml:space="preserve"> </w:t>
            </w:r>
            <w:r w:rsidR="00487668" w:rsidRPr="001073BF">
              <w:rPr>
                <w:rFonts w:ascii="Palatino Linotype" w:hAnsi="Palatino Linotype"/>
                <w:noProof/>
                <w:sz w:val="24"/>
                <w:szCs w:val="24"/>
                <w:lang w:val="sr-Cyrl-CS"/>
              </w:rPr>
              <w:t>из об</w:t>
            </w:r>
            <w:r w:rsidRPr="001073BF">
              <w:rPr>
                <w:rFonts w:ascii="Palatino Linotype" w:hAnsi="Palatino Linotype"/>
                <w:noProof/>
                <w:sz w:val="24"/>
                <w:szCs w:val="24"/>
                <w:lang w:val="sr-Cyrl-CS"/>
              </w:rPr>
              <w:t>ласти ћелијске и молекуларне биологије и физиологије са акцентом на преклиничка испитива</w:t>
            </w:r>
            <w:r w:rsidR="001073BF" w:rsidRPr="001073BF">
              <w:rPr>
                <w:rFonts w:ascii="Palatino Linotype" w:hAnsi="Palatino Linotype"/>
                <w:noProof/>
                <w:sz w:val="24"/>
                <w:szCs w:val="24"/>
                <w:lang w:val="sr-Cyrl-CS"/>
              </w:rPr>
              <w:t>ња био</w:t>
            </w:r>
            <w:r w:rsidRPr="001073BF">
              <w:rPr>
                <w:rFonts w:ascii="Palatino Linotype" w:hAnsi="Palatino Linotype"/>
                <w:noProof/>
                <w:sz w:val="24"/>
                <w:szCs w:val="24"/>
                <w:lang w:val="sr-Cyrl-CS"/>
              </w:rPr>
              <w:t>активних супстанци из различитих извора</w:t>
            </w:r>
            <w:r w:rsidRPr="001073BF">
              <w:rPr>
                <w:rFonts w:ascii="Palatino Linotype" w:hAnsi="Palatino Linotype"/>
                <w:noProof/>
                <w:sz w:val="24"/>
                <w:szCs w:val="24"/>
                <w:lang w:val="sr-Cyrl-RS"/>
              </w:rPr>
              <w:t xml:space="preserve">. Испитивања су вршена на ћелијским линијама колоректалног карцинома </w:t>
            </w:r>
            <w:r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и </w:t>
            </w:r>
            <w:r w:rsidR="001073BF"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карцинома </w:t>
            </w:r>
            <w:r w:rsidRPr="001073BF">
              <w:rPr>
                <w:rFonts w:ascii="Palatino Linotype" w:hAnsi="Palatino Linotype"/>
                <w:noProof/>
                <w:sz w:val="24"/>
                <w:szCs w:val="24"/>
                <w:lang w:val="sr-Cyrl-RS"/>
              </w:rPr>
              <w:t>дојке</w:t>
            </w:r>
            <w:r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. </w:t>
            </w:r>
            <w:r w:rsidR="00487668"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Испитивани су основни тестови </w:t>
            </w:r>
            <w:r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>цитотоксичности на ћелијским линијама у третману</w:t>
            </w:r>
            <w:r w:rsidR="00487668"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са</w:t>
            </w:r>
            <w:r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цитостатицима, новосинтетисаним комплексима паладију</w:t>
            </w:r>
            <w:r w:rsidR="00D52BFD"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>м</w:t>
            </w:r>
            <w:r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>а и одговарајућим лигандима, као и екстрактима гљива и биљака. Технике којима влада су: манипулација ћелијама и ткивима</w:t>
            </w:r>
            <w:r w:rsidRPr="001073BF">
              <w:rPr>
                <w:rFonts w:ascii="Palatino Linotype" w:hAnsi="Palatino Linotype"/>
                <w:sz w:val="24"/>
                <w:szCs w:val="24"/>
                <w:lang w:val="sr-Cyrl-CS"/>
              </w:rPr>
              <w:t xml:space="preserve">, припрема узорака за тестирање, припрема раствора и потребног материјала, анализа ћелијске вијабилности, МТТ тест, апоптоза тест, изолација иРНК, реверзна транскрипција и </w:t>
            </w:r>
            <w:r w:rsidRPr="001073BF">
              <w:rPr>
                <w:rFonts w:ascii="Palatino Linotype" w:hAnsi="Palatino Linotype"/>
                <w:sz w:val="24"/>
                <w:szCs w:val="24"/>
                <w:lang w:val="sr-Latn-RS"/>
              </w:rPr>
              <w:t>qPCR</w:t>
            </w:r>
            <w:r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="00487668" w:rsidRPr="001073BF">
              <w:rPr>
                <w:rFonts w:ascii="Palatino Linotype" w:hAnsi="Palatino Linotype"/>
                <w:sz w:val="24"/>
                <w:szCs w:val="24"/>
              </w:rPr>
              <w:t>xCELLigence</w:t>
            </w:r>
            <w:proofErr w:type="spellEnd"/>
            <w:r w:rsidR="00487668"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(</w:t>
            </w:r>
            <w:r w:rsidRPr="001073BF">
              <w:rPr>
                <w:rFonts w:ascii="Palatino Linotype" w:hAnsi="Palatino Linotype"/>
                <w:sz w:val="24"/>
                <w:szCs w:val="24"/>
              </w:rPr>
              <w:t>RTCA</w:t>
            </w:r>
            <w:r w:rsidR="00487668"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>)</w:t>
            </w:r>
            <w:r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метода</w:t>
            </w:r>
            <w:r w:rsidR="00487668"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="00487668" w:rsidRPr="001073BF">
              <w:rPr>
                <w:rFonts w:ascii="Palatino Linotype" w:hAnsi="Palatino Linotype"/>
                <w:sz w:val="24"/>
                <w:szCs w:val="24"/>
              </w:rPr>
              <w:t>IncuCyte</w:t>
            </w:r>
            <w:proofErr w:type="spellEnd"/>
            <w:r w:rsidR="00487668"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метода</w:t>
            </w:r>
            <w:r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>. Кат</w:t>
            </w:r>
            <w:r w:rsidR="00F408A4">
              <w:rPr>
                <w:rFonts w:ascii="Palatino Linotype" w:hAnsi="Palatino Linotype"/>
                <w:sz w:val="24"/>
                <w:szCs w:val="24"/>
                <w:lang w:val="sr-Latn-RS"/>
              </w:rPr>
              <w:t>a</w:t>
            </w:r>
            <w:r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рина је савладала есеје за анализу редокс равнотеже, као и методу за анализу протеинске експресије и локализације протеина – имунофлуоресценца. </w:t>
            </w:r>
            <w:r w:rsidRPr="001073BF">
              <w:rPr>
                <w:rFonts w:ascii="Palatino Linotype" w:hAnsi="Palatino Linotype"/>
                <w:noProof/>
                <w:sz w:val="24"/>
                <w:szCs w:val="24"/>
                <w:lang w:val="sr-Cyrl-RS"/>
              </w:rPr>
              <w:t xml:space="preserve">Такође је радила на </w:t>
            </w:r>
            <w:r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>успостављању и оптимизацији услова за концепт кокултура. Рађени су експерименти цитотоксичности и апоптозе са кокултурама пр</w:t>
            </w:r>
            <w:r w:rsidR="001073BF"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>обиотских бактерија и различитих</w:t>
            </w:r>
            <w:r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имортализованих ћелијских линија канцера. </w:t>
            </w:r>
          </w:p>
          <w:p w14:paraId="78C7DF8B" w14:textId="1852D6AC" w:rsidR="00B15B46" w:rsidRPr="001073BF" w:rsidRDefault="00B15B46" w:rsidP="001073BF">
            <w:pPr>
              <w:spacing w:after="0"/>
              <w:ind w:firstLine="720"/>
              <w:jc w:val="both"/>
              <w:rPr>
                <w:rFonts w:ascii="Palatino Linotype" w:hAnsi="Palatino Linotype"/>
                <w:sz w:val="24"/>
                <w:szCs w:val="24"/>
                <w:lang w:val="sr-Cyrl-RS"/>
              </w:rPr>
            </w:pPr>
            <w:r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У току 2023. године </w:t>
            </w:r>
            <w:r w:rsidR="001073BF"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похађала је </w:t>
            </w:r>
            <w:r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>седмодневни курс „Биохемија у служби здравља“ Биохемијског друштва Србије,</w:t>
            </w:r>
            <w:r w:rsidR="001073BF"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у Београду и Новом Саду, где се упознала</w:t>
            </w:r>
            <w:r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са модерним методама и практичним приступима који се користе у биомедицин</w:t>
            </w:r>
            <w:r w:rsidR="001073BF"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ским истраживањима. Поред тога, добитник је једногодишње стипендије </w:t>
            </w:r>
            <w:r w:rsidR="00161559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немачке </w:t>
            </w:r>
            <w:r w:rsidR="001073BF"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>фондације</w:t>
            </w:r>
            <w:r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1073BF">
              <w:rPr>
                <w:rFonts w:ascii="Palatino Linotype" w:hAnsi="Palatino Linotype"/>
                <w:sz w:val="24"/>
                <w:szCs w:val="24"/>
                <w:lang w:val="sr-Latn-RS"/>
              </w:rPr>
              <w:t>BAYHOST</w:t>
            </w:r>
            <w:r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1073BF">
              <w:rPr>
                <w:rFonts w:ascii="Palatino Linotype" w:hAnsi="Palatino Linotype"/>
                <w:sz w:val="24"/>
                <w:szCs w:val="24"/>
                <w:lang w:val="sr-Latn-RS"/>
              </w:rPr>
              <w:t>(One-year scholarship program sponsored by the Free State of Bavaria for graduates of Central, Eastern and Southeastern European states for the funding year 2023/24)</w:t>
            </w:r>
            <w:r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1073BF">
              <w:rPr>
                <w:rFonts w:ascii="Palatino Linotype" w:hAnsi="Palatino Linotype"/>
                <w:sz w:val="24"/>
                <w:szCs w:val="24"/>
                <w:lang w:val="sr-Cyrl-RS" w:eastAsia="sr-Latn-RS"/>
              </w:rPr>
              <w:t>за период од годину дана</w:t>
            </w:r>
            <w:r w:rsidRPr="001073BF">
              <w:rPr>
                <w:rFonts w:ascii="Palatino Linotype" w:hAnsi="Palatino Linotype"/>
                <w:sz w:val="24"/>
                <w:szCs w:val="24"/>
                <w:lang w:val="sr-Latn-RS" w:eastAsia="sr-Latn-RS"/>
              </w:rPr>
              <w:t xml:space="preserve"> (01.</w:t>
            </w:r>
            <w:r w:rsidR="0014227F">
              <w:rPr>
                <w:rFonts w:ascii="Palatino Linotype" w:hAnsi="Palatino Linotype"/>
                <w:sz w:val="24"/>
                <w:szCs w:val="24"/>
                <w:lang w:val="sr-Latn-RS" w:eastAsia="sr-Latn-RS"/>
              </w:rPr>
              <w:t xml:space="preserve"> </w:t>
            </w:r>
            <w:r w:rsidRPr="001073BF">
              <w:rPr>
                <w:rFonts w:ascii="Palatino Linotype" w:hAnsi="Palatino Linotype"/>
                <w:sz w:val="24"/>
                <w:szCs w:val="24"/>
                <w:lang w:val="sr-Latn-RS" w:eastAsia="sr-Latn-RS"/>
              </w:rPr>
              <w:t>10. 2023 - 01.</w:t>
            </w:r>
            <w:r w:rsidR="0014227F">
              <w:rPr>
                <w:rFonts w:ascii="Palatino Linotype" w:hAnsi="Palatino Linotype"/>
                <w:sz w:val="24"/>
                <w:szCs w:val="24"/>
                <w:lang w:val="sr-Latn-RS" w:eastAsia="sr-Latn-RS"/>
              </w:rPr>
              <w:t xml:space="preserve"> </w:t>
            </w:r>
            <w:r w:rsidRPr="001073BF">
              <w:rPr>
                <w:rFonts w:ascii="Palatino Linotype" w:hAnsi="Palatino Linotype"/>
                <w:sz w:val="24"/>
                <w:szCs w:val="24"/>
                <w:lang w:val="sr-Latn-RS" w:eastAsia="sr-Latn-RS"/>
              </w:rPr>
              <w:t>10. 2024).</w:t>
            </w:r>
          </w:p>
          <w:p w14:paraId="26D7DB5F" w14:textId="3D024EBD" w:rsidR="00B15B46" w:rsidRPr="001073BF" w:rsidRDefault="00B15B46" w:rsidP="001073BF">
            <w:pPr>
              <w:pStyle w:val="Heading2"/>
              <w:shd w:val="clear" w:color="auto" w:fill="FFFFFF"/>
              <w:spacing w:before="0" w:after="0"/>
              <w:ind w:firstLine="720"/>
              <w:jc w:val="both"/>
              <w:rPr>
                <w:rFonts w:ascii="Palatino Linotype" w:hAnsi="Palatino Linotype" w:cs="Arial"/>
                <w:b w:val="0"/>
                <w:i w:val="0"/>
                <w:color w:val="202124"/>
                <w:sz w:val="24"/>
                <w:szCs w:val="24"/>
                <w:lang w:val="sr-Latn-RS" w:eastAsia="sr-Latn-RS"/>
              </w:rPr>
            </w:pPr>
            <w:r w:rsidRPr="001073BF">
              <w:rPr>
                <w:rFonts w:ascii="Palatino Linotype" w:hAnsi="Palatino Linotype"/>
                <w:b w:val="0"/>
                <w:i w:val="0"/>
                <w:sz w:val="24"/>
                <w:szCs w:val="24"/>
                <w:lang w:val="sr-Cyrl-RS" w:eastAsia="sr-Latn-RS"/>
              </w:rPr>
              <w:lastRenderedPageBreak/>
              <w:t>Од 1.</w:t>
            </w:r>
            <w:r w:rsidR="0014227F" w:rsidRPr="0014227F">
              <w:rPr>
                <w:rFonts w:ascii="Palatino Linotype" w:hAnsi="Palatino Linotype"/>
                <w:b w:val="0"/>
                <w:i w:val="0"/>
                <w:sz w:val="24"/>
                <w:szCs w:val="24"/>
                <w:lang w:val="sr-Latn-RS" w:eastAsia="sr-Latn-RS"/>
              </w:rPr>
              <w:t xml:space="preserve"> </w:t>
            </w:r>
            <w:r w:rsidRPr="001073BF">
              <w:rPr>
                <w:rFonts w:ascii="Palatino Linotype" w:hAnsi="Palatino Linotype"/>
                <w:b w:val="0"/>
                <w:i w:val="0"/>
                <w:sz w:val="24"/>
                <w:szCs w:val="24"/>
                <w:lang w:val="sr-Cyrl-RS" w:eastAsia="sr-Latn-RS"/>
              </w:rPr>
              <w:t xml:space="preserve">10. 2023. </w:t>
            </w:r>
            <w:r w:rsidR="001073BF" w:rsidRPr="001073BF">
              <w:rPr>
                <w:rFonts w:ascii="Palatino Linotype" w:hAnsi="Palatino Linotype"/>
                <w:b w:val="0"/>
                <w:i w:val="0"/>
                <w:sz w:val="24"/>
                <w:szCs w:val="24"/>
                <w:lang w:val="sr-Cyrl-RS" w:eastAsia="sr-Latn-RS"/>
              </w:rPr>
              <w:t>активно учествује на</w:t>
            </w:r>
            <w:r w:rsidRPr="001073BF">
              <w:rPr>
                <w:rFonts w:ascii="Palatino Linotype" w:hAnsi="Palatino Linotype"/>
                <w:b w:val="0"/>
                <w:i w:val="0"/>
                <w:sz w:val="24"/>
                <w:szCs w:val="24"/>
                <w:lang w:val="sr-Cyrl-RS" w:eastAsia="sr-Latn-RS"/>
              </w:rPr>
              <w:t xml:space="preserve"> пројекту који је повезан са њеном докторском тезом у Немачкој на </w:t>
            </w:r>
            <w:r w:rsidRPr="001073BF">
              <w:rPr>
                <w:rFonts w:ascii="Palatino Linotype" w:hAnsi="Palatino Linotype"/>
                <w:b w:val="0"/>
                <w:i w:val="0"/>
                <w:sz w:val="24"/>
                <w:szCs w:val="24"/>
                <w:lang w:val="sr-Latn-RS" w:eastAsia="sr-Latn-RS"/>
              </w:rPr>
              <w:t xml:space="preserve">Fraunhofer – Institut für Zelltherapie und Immunologie IZI </w:t>
            </w:r>
            <w:r w:rsidRPr="001073BF">
              <w:rPr>
                <w:rFonts w:ascii="Palatino Linotype" w:hAnsi="Palatino Linotype"/>
                <w:b w:val="0"/>
                <w:i w:val="0"/>
                <w:sz w:val="24"/>
                <w:szCs w:val="24"/>
                <w:lang w:val="sr-Cyrl-RS" w:eastAsia="sr-Latn-RS"/>
              </w:rPr>
              <w:t xml:space="preserve">(Лајпциг, Немачка) и </w:t>
            </w:r>
            <w:r w:rsidRPr="001073BF">
              <w:rPr>
                <w:rFonts w:ascii="Palatino Linotype" w:hAnsi="Palatino Linotype"/>
                <w:b w:val="0"/>
                <w:i w:val="0"/>
                <w:sz w:val="24"/>
                <w:szCs w:val="24"/>
                <w:lang w:val="sr-Latn-RS" w:eastAsia="sr-Latn-RS"/>
              </w:rPr>
              <w:t>Coburg University of Applied Sciences</w:t>
            </w:r>
            <w:r w:rsidRPr="001073BF">
              <w:rPr>
                <w:rFonts w:ascii="Palatino Linotype" w:hAnsi="Palatino Linotype"/>
                <w:b w:val="0"/>
                <w:i w:val="0"/>
                <w:sz w:val="24"/>
                <w:szCs w:val="24"/>
                <w:lang w:val="sr-Cyrl-RS" w:eastAsia="sr-Latn-RS"/>
              </w:rPr>
              <w:t xml:space="preserve"> (Кобург, Немачка).</w:t>
            </w:r>
          </w:p>
          <w:p w14:paraId="12152DBB" w14:textId="0702F981" w:rsidR="00B15B46" w:rsidRPr="004A25F9" w:rsidRDefault="00B15B46" w:rsidP="004A25F9">
            <w:pPr>
              <w:spacing w:after="0"/>
              <w:ind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Резултати претходних истраживања су представљени кроз </w:t>
            </w:r>
            <w:r w:rsidR="001073BF"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>8</w:t>
            </w:r>
            <w:r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публикација од којих је 1 рад из категорије М21 и 7 међународних конференција из категорије М33.</w:t>
            </w:r>
          </w:p>
        </w:tc>
      </w:tr>
    </w:tbl>
    <w:p w14:paraId="6EA9BB9F" w14:textId="77777777" w:rsidR="004C4682" w:rsidRPr="004C4682" w:rsidRDefault="004C4682" w:rsidP="004C4682"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 w14:paraId="008FB27C" w14:textId="77777777" w:rsidR="004C4682" w:rsidRPr="00B61716" w:rsidRDefault="004C4682" w:rsidP="004C4682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</w:pPr>
      <w:r w:rsidRPr="00B61716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КРАТАК ОПИС ПЛАНИРАНИХ ИСТРЖИВАЊА У НАРЕДНОМ ПЕРИОДУ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2"/>
      </w:tblGrid>
      <w:tr w:rsidR="004C4682" w:rsidRPr="00F13860" w14:paraId="07938B36" w14:textId="77777777" w:rsidTr="00C41F9D">
        <w:trPr>
          <w:trHeight w:val="339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6DDBBB" w14:textId="7758E672" w:rsidR="00B15B46" w:rsidRPr="004A25F9" w:rsidRDefault="001073BF" w:rsidP="004A25F9">
            <w:pPr>
              <w:spacing w:before="240" w:after="120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Cyrl-RS"/>
              </w:rPr>
            </w:pPr>
            <w:r w:rsidRPr="001073BF">
              <w:rPr>
                <w:rFonts w:ascii="Palatino Linotype" w:hAnsi="Palatino Linotype"/>
                <w:sz w:val="24"/>
                <w:szCs w:val="24"/>
              </w:rPr>
              <w:t>T</w:t>
            </w:r>
            <w:r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>оком највећег дела 2024. године планирана су</w:t>
            </w:r>
            <w:r w:rsidR="00B15B46"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>истраживања</w:t>
            </w:r>
            <w:r w:rsidR="00B15B46"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која су део </w:t>
            </w:r>
            <w:r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докторске дисертације, </w:t>
            </w:r>
            <w:r w:rsidR="00B15B46"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а тичу се истраживања на пројекту по основу добијене стипендије и то на пољу испитивања цитотоксичности и токсичности на </w:t>
            </w:r>
            <w:r w:rsidR="00B15B46" w:rsidRPr="001073BF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TNBC </w:t>
            </w:r>
            <w:r w:rsidR="00B15B46"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>ћелијским линијама</w:t>
            </w:r>
            <w:r w:rsidR="00B15B46" w:rsidRPr="001073BF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r w:rsidR="00B15B46"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канцера дојке у третманима са различитим новосинтетисаним комплексима и лигандима. Истраживачки рад ће бити базиран на истраживању биолошке активности комплеска паладијума са дериватима кумарина са акцентом на антиканцерогену активност на канцер дојке. Очекивани резултати се </w:t>
            </w:r>
            <w:r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пре свега, </w:t>
            </w:r>
            <w:r w:rsidR="00B15B46"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>односе на селекцију потенцијално најактивнијих једињења</w:t>
            </w:r>
            <w:r w:rsidR="0014227F" w:rsidRPr="0014227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="00B15B46" w:rsidRPr="001073BF">
              <w:rPr>
                <w:rFonts w:ascii="Palatino Linotype" w:hAnsi="Palatino Linotype"/>
                <w:sz w:val="24"/>
                <w:szCs w:val="24"/>
                <w:lang w:val="sr-Latn-RS" w:eastAsia="sr-Latn-RS"/>
              </w:rPr>
              <w:t>Pd(II)</w:t>
            </w:r>
            <w:r w:rsidR="00B15B46" w:rsidRPr="001073BF">
              <w:rPr>
                <w:rFonts w:ascii="Palatino Linotype" w:hAnsi="Palatino Linotype"/>
                <w:sz w:val="24"/>
                <w:szCs w:val="24"/>
                <w:lang w:val="sr-Cyrl-RS" w:eastAsia="sr-Latn-RS"/>
              </w:rPr>
              <w:t>. Надаље, на основу резултата ових експеримената, биће могуће закључити о механизмима антиканцерогеног деловања са аспекта цитотоксичност</w:t>
            </w:r>
            <w:r w:rsidR="0014227F">
              <w:rPr>
                <w:rFonts w:ascii="Palatino Linotype" w:hAnsi="Palatino Linotype"/>
                <w:sz w:val="24"/>
                <w:szCs w:val="24"/>
                <w:lang w:val="sr-Cyrl-RS" w:eastAsia="sr-Latn-RS"/>
              </w:rPr>
              <w:t>и</w:t>
            </w:r>
            <w:r w:rsidR="00B15B46" w:rsidRPr="001073BF">
              <w:rPr>
                <w:rFonts w:ascii="Palatino Linotype" w:hAnsi="Palatino Linotype"/>
                <w:sz w:val="24"/>
                <w:szCs w:val="24"/>
                <w:lang w:val="sr-Cyrl-RS" w:eastAsia="sr-Latn-RS"/>
              </w:rPr>
              <w:t>,</w:t>
            </w:r>
            <w:r w:rsidR="0014227F">
              <w:rPr>
                <w:rFonts w:ascii="Palatino Linotype" w:hAnsi="Palatino Linotype"/>
                <w:sz w:val="24"/>
                <w:szCs w:val="24"/>
                <w:lang w:val="sr-Cyrl-RS" w:eastAsia="sr-Latn-RS"/>
              </w:rPr>
              <w:t xml:space="preserve"> </w:t>
            </w:r>
            <w:r w:rsidR="00B15B46" w:rsidRPr="001073BF">
              <w:rPr>
                <w:rFonts w:ascii="Palatino Linotype" w:hAnsi="Palatino Linotype"/>
                <w:sz w:val="24"/>
                <w:szCs w:val="24"/>
                <w:lang w:val="sr-Cyrl-RS" w:eastAsia="sr-Latn-RS"/>
              </w:rPr>
              <w:t xml:space="preserve">антимиграционог/антиинвазивног потенцијала, као и супресија неоангиогенезе, на генском и протеинском нивоу. Општи научни циљ овог истраживања је прво да се интегришу мултидисциплинарни приступи за тестирање антиканцерогеног потенцијала новосинтетисаних </w:t>
            </w:r>
            <w:r w:rsidR="00B15B46" w:rsidRPr="001073BF">
              <w:rPr>
                <w:rFonts w:ascii="Palatino Linotype" w:hAnsi="Palatino Linotype"/>
                <w:sz w:val="24"/>
                <w:szCs w:val="24"/>
                <w:lang w:val="sr-Latn-RS" w:eastAsia="sr-Latn-RS"/>
              </w:rPr>
              <w:t>Pd(II)</w:t>
            </w:r>
            <w:r w:rsidR="00B15B46" w:rsidRPr="001073BF">
              <w:rPr>
                <w:rFonts w:ascii="Palatino Linotype" w:hAnsi="Palatino Linotype"/>
                <w:sz w:val="24"/>
                <w:szCs w:val="24"/>
                <w:lang w:val="sr-Cyrl-RS" w:eastAsia="sr-Latn-RS"/>
              </w:rPr>
              <w:t xml:space="preserve"> кумаринских комплекса, а у другом кораку, имплементација комплекса у потенцијално применљив производ комбиновањем са липозомима који ће служити као систем за испоруку лекова.</w:t>
            </w:r>
            <w:r w:rsidR="00B15B46"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Наставиће </w:t>
            </w:r>
            <w:r w:rsidR="0014227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се </w:t>
            </w:r>
            <w:r w:rsidR="00B15B46"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истраживања у смеру увођења и развоја специфичних </w:t>
            </w:r>
            <w:r w:rsidR="00B15B46" w:rsidRPr="001073BF">
              <w:rPr>
                <w:rFonts w:ascii="Palatino Linotype" w:hAnsi="Palatino Linotype"/>
                <w:i/>
                <w:iCs/>
                <w:sz w:val="24"/>
                <w:szCs w:val="24"/>
              </w:rPr>
              <w:t>in</w:t>
            </w:r>
            <w:r w:rsidR="00B15B46" w:rsidRPr="001073BF">
              <w:rPr>
                <w:rFonts w:ascii="Palatino Linotype" w:hAnsi="Palatino Linotype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="00B15B46" w:rsidRPr="001073BF">
              <w:rPr>
                <w:rFonts w:ascii="Palatino Linotype" w:hAnsi="Palatino Linotype"/>
                <w:i/>
                <w:iCs/>
                <w:sz w:val="24"/>
                <w:szCs w:val="24"/>
              </w:rPr>
              <w:t>vivo</w:t>
            </w:r>
            <w:r w:rsidR="00B15B46" w:rsidRPr="001073BF">
              <w:rPr>
                <w:rFonts w:ascii="Palatino Linotype" w:hAnsi="Palatino Linotype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="00B15B46"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модел система, у циљу коришћења у </w:t>
            </w:r>
            <w:r w:rsidR="00B15B46" w:rsidRPr="001073BF">
              <w:rPr>
                <w:rFonts w:ascii="Palatino Linotype" w:hAnsi="Palatino Linotype"/>
                <w:i/>
                <w:iCs/>
                <w:sz w:val="24"/>
                <w:szCs w:val="24"/>
              </w:rPr>
              <w:t>in</w:t>
            </w:r>
            <w:r w:rsidR="00B15B46" w:rsidRPr="001073BF">
              <w:rPr>
                <w:rFonts w:ascii="Palatino Linotype" w:hAnsi="Palatino Linotype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="00B15B46" w:rsidRPr="001073BF">
              <w:rPr>
                <w:rFonts w:ascii="Palatino Linotype" w:hAnsi="Palatino Linotype"/>
                <w:i/>
                <w:iCs/>
                <w:sz w:val="24"/>
                <w:szCs w:val="24"/>
              </w:rPr>
              <w:t>vivo</w:t>
            </w:r>
            <w:r w:rsidR="00B15B46" w:rsidRPr="001073BF">
              <w:rPr>
                <w:rFonts w:ascii="Palatino Linotype" w:hAnsi="Palatino Linotype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="00B15B46" w:rsidRPr="001073BF">
              <w:rPr>
                <w:rFonts w:ascii="Palatino Linotype" w:hAnsi="Palatino Linotype"/>
                <w:sz w:val="24"/>
                <w:szCs w:val="24"/>
                <w:lang w:val="sr-Cyrl-RS"/>
              </w:rPr>
              <w:t>истраживањима за испитивање токсиколошких ефеката потенцијалних третмана.</w:t>
            </w:r>
          </w:p>
        </w:tc>
      </w:tr>
    </w:tbl>
    <w:p w14:paraId="56C9DE38" w14:textId="1BEA8DC1" w:rsidR="00F03FAB" w:rsidRPr="00B61716" w:rsidRDefault="00F03FAB" w:rsidP="009912AD">
      <w:pPr>
        <w:spacing w:after="0" w:line="240" w:lineRule="auto"/>
        <w:rPr>
          <w:rFonts w:ascii="Palatino Linotype" w:hAnsi="Palatino Linotype"/>
          <w:sz w:val="27"/>
          <w:szCs w:val="27"/>
          <w:lang w:val="sr-Cyrl-RS"/>
        </w:rPr>
      </w:pPr>
    </w:p>
    <w:sectPr w:rsidR="00F03FAB" w:rsidRPr="00B61716" w:rsidSect="00DB4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73436" w14:textId="77777777" w:rsidR="00C04A61" w:rsidRDefault="00C04A61" w:rsidP="00F83A74">
      <w:pPr>
        <w:spacing w:after="0" w:line="240" w:lineRule="auto"/>
      </w:pPr>
      <w:r>
        <w:separator/>
      </w:r>
    </w:p>
  </w:endnote>
  <w:endnote w:type="continuationSeparator" w:id="0">
    <w:p w14:paraId="2D4E1A6B" w14:textId="77777777" w:rsidR="00C04A61" w:rsidRDefault="00C04A61" w:rsidP="00F8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Italic+FPE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B68DE" w14:textId="77777777" w:rsidR="00C04A61" w:rsidRDefault="00C04A61" w:rsidP="00F83A74">
      <w:pPr>
        <w:spacing w:after="0" w:line="240" w:lineRule="auto"/>
      </w:pPr>
      <w:r>
        <w:separator/>
      </w:r>
    </w:p>
  </w:footnote>
  <w:footnote w:type="continuationSeparator" w:id="0">
    <w:p w14:paraId="594DCF63" w14:textId="77777777" w:rsidR="00C04A61" w:rsidRDefault="00C04A61" w:rsidP="00F83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5BA"/>
    <w:multiLevelType w:val="hybridMultilevel"/>
    <w:tmpl w:val="FE92BA2E"/>
    <w:lvl w:ilvl="0" w:tplc="C81A347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29DC"/>
    <w:multiLevelType w:val="hybridMultilevel"/>
    <w:tmpl w:val="54C69472"/>
    <w:lvl w:ilvl="0" w:tplc="685861D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67649"/>
    <w:multiLevelType w:val="hybridMultilevel"/>
    <w:tmpl w:val="2902AEFE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048F5"/>
    <w:multiLevelType w:val="hybridMultilevel"/>
    <w:tmpl w:val="AAC2455E"/>
    <w:lvl w:ilvl="0" w:tplc="EC5654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C2D6B"/>
    <w:multiLevelType w:val="hybridMultilevel"/>
    <w:tmpl w:val="36DA92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05134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83821"/>
    <w:multiLevelType w:val="hybridMultilevel"/>
    <w:tmpl w:val="27C04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46E46"/>
    <w:multiLevelType w:val="hybridMultilevel"/>
    <w:tmpl w:val="EEC23E0C"/>
    <w:lvl w:ilvl="0" w:tplc="9F98131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86C88"/>
    <w:multiLevelType w:val="hybridMultilevel"/>
    <w:tmpl w:val="66E8384C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801E7B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D5EA1"/>
    <w:multiLevelType w:val="hybridMultilevel"/>
    <w:tmpl w:val="88468190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4640A"/>
    <w:multiLevelType w:val="hybridMultilevel"/>
    <w:tmpl w:val="C2EC6CF8"/>
    <w:lvl w:ilvl="0" w:tplc="FFC6135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45AA2"/>
    <w:multiLevelType w:val="hybridMultilevel"/>
    <w:tmpl w:val="890C1562"/>
    <w:lvl w:ilvl="0" w:tplc="74AC89BE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B32F4"/>
    <w:multiLevelType w:val="hybridMultilevel"/>
    <w:tmpl w:val="391099F6"/>
    <w:lvl w:ilvl="0" w:tplc="829C195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02EC0"/>
    <w:multiLevelType w:val="hybridMultilevel"/>
    <w:tmpl w:val="49C2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F3207"/>
    <w:multiLevelType w:val="hybridMultilevel"/>
    <w:tmpl w:val="95EE4EA0"/>
    <w:lvl w:ilvl="0" w:tplc="E6AE2FEA">
      <w:start w:val="1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24" w:hanging="360"/>
      </w:pPr>
    </w:lvl>
    <w:lvl w:ilvl="2" w:tplc="241A001B" w:tentative="1">
      <w:start w:val="1"/>
      <w:numFmt w:val="lowerRoman"/>
      <w:lvlText w:val="%3."/>
      <w:lvlJc w:val="right"/>
      <w:pPr>
        <w:ind w:left="2444" w:hanging="180"/>
      </w:pPr>
    </w:lvl>
    <w:lvl w:ilvl="3" w:tplc="241A000F" w:tentative="1">
      <w:start w:val="1"/>
      <w:numFmt w:val="decimal"/>
      <w:lvlText w:val="%4."/>
      <w:lvlJc w:val="left"/>
      <w:pPr>
        <w:ind w:left="3164" w:hanging="360"/>
      </w:pPr>
    </w:lvl>
    <w:lvl w:ilvl="4" w:tplc="241A0019" w:tentative="1">
      <w:start w:val="1"/>
      <w:numFmt w:val="lowerLetter"/>
      <w:lvlText w:val="%5."/>
      <w:lvlJc w:val="left"/>
      <w:pPr>
        <w:ind w:left="3884" w:hanging="360"/>
      </w:pPr>
    </w:lvl>
    <w:lvl w:ilvl="5" w:tplc="241A001B" w:tentative="1">
      <w:start w:val="1"/>
      <w:numFmt w:val="lowerRoman"/>
      <w:lvlText w:val="%6."/>
      <w:lvlJc w:val="right"/>
      <w:pPr>
        <w:ind w:left="4604" w:hanging="180"/>
      </w:pPr>
    </w:lvl>
    <w:lvl w:ilvl="6" w:tplc="241A000F" w:tentative="1">
      <w:start w:val="1"/>
      <w:numFmt w:val="decimal"/>
      <w:lvlText w:val="%7."/>
      <w:lvlJc w:val="left"/>
      <w:pPr>
        <w:ind w:left="5324" w:hanging="360"/>
      </w:pPr>
    </w:lvl>
    <w:lvl w:ilvl="7" w:tplc="241A0019" w:tentative="1">
      <w:start w:val="1"/>
      <w:numFmt w:val="lowerLetter"/>
      <w:lvlText w:val="%8."/>
      <w:lvlJc w:val="left"/>
      <w:pPr>
        <w:ind w:left="6044" w:hanging="360"/>
      </w:pPr>
    </w:lvl>
    <w:lvl w:ilvl="8" w:tplc="2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6AF370F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6D5F38"/>
    <w:multiLevelType w:val="hybridMultilevel"/>
    <w:tmpl w:val="30F8E544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34840"/>
    <w:multiLevelType w:val="hybridMultilevel"/>
    <w:tmpl w:val="B6125C04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9130C"/>
    <w:multiLevelType w:val="hybridMultilevel"/>
    <w:tmpl w:val="B978A386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9" w15:restartNumberingAfterBreak="0">
    <w:nsid w:val="6EEE71BC"/>
    <w:multiLevelType w:val="hybridMultilevel"/>
    <w:tmpl w:val="FAD68A48"/>
    <w:lvl w:ilvl="0" w:tplc="554260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86C15"/>
    <w:multiLevelType w:val="hybridMultilevel"/>
    <w:tmpl w:val="66D6A9F0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D523E"/>
    <w:multiLevelType w:val="hybridMultilevel"/>
    <w:tmpl w:val="5614D356"/>
    <w:lvl w:ilvl="0" w:tplc="EEA840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13A7E14"/>
    <w:multiLevelType w:val="hybridMultilevel"/>
    <w:tmpl w:val="2712506C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F2FFB"/>
    <w:multiLevelType w:val="hybridMultilevel"/>
    <w:tmpl w:val="FC3AD292"/>
    <w:lvl w:ilvl="0" w:tplc="DC289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A6782"/>
    <w:multiLevelType w:val="hybridMultilevel"/>
    <w:tmpl w:val="BC34C268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87547"/>
    <w:multiLevelType w:val="hybridMultilevel"/>
    <w:tmpl w:val="B0181938"/>
    <w:lvl w:ilvl="0" w:tplc="3800CAD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670C4"/>
    <w:multiLevelType w:val="hybridMultilevel"/>
    <w:tmpl w:val="9AAA03D8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A69FD"/>
    <w:multiLevelType w:val="hybridMultilevel"/>
    <w:tmpl w:val="40380BA8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C59E0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9"/>
  </w:num>
  <w:num w:numId="4">
    <w:abstractNumId w:val="24"/>
  </w:num>
  <w:num w:numId="5">
    <w:abstractNumId w:val="18"/>
  </w:num>
  <w:num w:numId="6">
    <w:abstractNumId w:val="21"/>
  </w:num>
  <w:num w:numId="7">
    <w:abstractNumId w:val="8"/>
  </w:num>
  <w:num w:numId="8">
    <w:abstractNumId w:val="1"/>
  </w:num>
  <w:num w:numId="9">
    <w:abstractNumId w:val="15"/>
  </w:num>
  <w:num w:numId="10">
    <w:abstractNumId w:val="28"/>
  </w:num>
  <w:num w:numId="11">
    <w:abstractNumId w:val="5"/>
  </w:num>
  <w:num w:numId="12">
    <w:abstractNumId w:val="17"/>
  </w:num>
  <w:num w:numId="13">
    <w:abstractNumId w:val="26"/>
  </w:num>
  <w:num w:numId="14">
    <w:abstractNumId w:val="22"/>
  </w:num>
  <w:num w:numId="15">
    <w:abstractNumId w:val="25"/>
  </w:num>
  <w:num w:numId="16">
    <w:abstractNumId w:val="2"/>
  </w:num>
  <w:num w:numId="17">
    <w:abstractNumId w:val="14"/>
  </w:num>
  <w:num w:numId="18">
    <w:abstractNumId w:val="4"/>
  </w:num>
  <w:num w:numId="19">
    <w:abstractNumId w:val="7"/>
  </w:num>
  <w:num w:numId="20">
    <w:abstractNumId w:val="11"/>
  </w:num>
  <w:num w:numId="21">
    <w:abstractNumId w:val="6"/>
  </w:num>
  <w:num w:numId="22">
    <w:abstractNumId w:val="23"/>
  </w:num>
  <w:num w:numId="23">
    <w:abstractNumId w:val="12"/>
  </w:num>
  <w:num w:numId="24">
    <w:abstractNumId w:val="10"/>
  </w:num>
  <w:num w:numId="25">
    <w:abstractNumId w:val="0"/>
  </w:num>
  <w:num w:numId="26">
    <w:abstractNumId w:val="3"/>
  </w:num>
  <w:num w:numId="27">
    <w:abstractNumId w:val="27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wFAGiUkVUtAAAA"/>
  </w:docVars>
  <w:rsids>
    <w:rsidRoot w:val="0002302C"/>
    <w:rsid w:val="00004533"/>
    <w:rsid w:val="00010F1A"/>
    <w:rsid w:val="000138B2"/>
    <w:rsid w:val="00020825"/>
    <w:rsid w:val="0002302C"/>
    <w:rsid w:val="00031F21"/>
    <w:rsid w:val="000367DC"/>
    <w:rsid w:val="00044FCA"/>
    <w:rsid w:val="00056F1D"/>
    <w:rsid w:val="00062A30"/>
    <w:rsid w:val="000837C5"/>
    <w:rsid w:val="000A2982"/>
    <w:rsid w:val="000B6FAC"/>
    <w:rsid w:val="000C1E72"/>
    <w:rsid w:val="000D3F42"/>
    <w:rsid w:val="000D533D"/>
    <w:rsid w:val="000E4FB4"/>
    <w:rsid w:val="000F6FB9"/>
    <w:rsid w:val="00105AFE"/>
    <w:rsid w:val="001073BF"/>
    <w:rsid w:val="00107A36"/>
    <w:rsid w:val="00114A44"/>
    <w:rsid w:val="0012069E"/>
    <w:rsid w:val="00132C36"/>
    <w:rsid w:val="001337C9"/>
    <w:rsid w:val="0013437D"/>
    <w:rsid w:val="0014227F"/>
    <w:rsid w:val="00146ABA"/>
    <w:rsid w:val="001477D2"/>
    <w:rsid w:val="00161559"/>
    <w:rsid w:val="0016454F"/>
    <w:rsid w:val="00171B7D"/>
    <w:rsid w:val="001815B0"/>
    <w:rsid w:val="001B46E1"/>
    <w:rsid w:val="001D160F"/>
    <w:rsid w:val="001D6CAC"/>
    <w:rsid w:val="001E5AA1"/>
    <w:rsid w:val="001E6704"/>
    <w:rsid w:val="001F0C54"/>
    <w:rsid w:val="001F157A"/>
    <w:rsid w:val="002010AC"/>
    <w:rsid w:val="00211FE1"/>
    <w:rsid w:val="00223DAE"/>
    <w:rsid w:val="00233D73"/>
    <w:rsid w:val="00247977"/>
    <w:rsid w:val="00255F5D"/>
    <w:rsid w:val="00265D8C"/>
    <w:rsid w:val="00272891"/>
    <w:rsid w:val="00280756"/>
    <w:rsid w:val="00280B81"/>
    <w:rsid w:val="00284D12"/>
    <w:rsid w:val="002C106F"/>
    <w:rsid w:val="002C1712"/>
    <w:rsid w:val="002D034D"/>
    <w:rsid w:val="003342EC"/>
    <w:rsid w:val="00366152"/>
    <w:rsid w:val="0036758C"/>
    <w:rsid w:val="00375395"/>
    <w:rsid w:val="003827C9"/>
    <w:rsid w:val="00392F38"/>
    <w:rsid w:val="003A1732"/>
    <w:rsid w:val="003A2AF3"/>
    <w:rsid w:val="003B7F67"/>
    <w:rsid w:val="003C1EED"/>
    <w:rsid w:val="003D1283"/>
    <w:rsid w:val="003D18FF"/>
    <w:rsid w:val="003E61AE"/>
    <w:rsid w:val="003F054C"/>
    <w:rsid w:val="003F2CE1"/>
    <w:rsid w:val="0040396B"/>
    <w:rsid w:val="004071AF"/>
    <w:rsid w:val="004332AB"/>
    <w:rsid w:val="00436BC1"/>
    <w:rsid w:val="0045742B"/>
    <w:rsid w:val="004825B8"/>
    <w:rsid w:val="0048687E"/>
    <w:rsid w:val="00487668"/>
    <w:rsid w:val="004A1099"/>
    <w:rsid w:val="004A25F9"/>
    <w:rsid w:val="004B72A2"/>
    <w:rsid w:val="004C4682"/>
    <w:rsid w:val="004D5CA1"/>
    <w:rsid w:val="004F5821"/>
    <w:rsid w:val="00521A78"/>
    <w:rsid w:val="0053222B"/>
    <w:rsid w:val="0054157B"/>
    <w:rsid w:val="00544DB9"/>
    <w:rsid w:val="00551F43"/>
    <w:rsid w:val="00560FF0"/>
    <w:rsid w:val="005671A3"/>
    <w:rsid w:val="005902A1"/>
    <w:rsid w:val="00591719"/>
    <w:rsid w:val="005D1E08"/>
    <w:rsid w:val="005E4DB5"/>
    <w:rsid w:val="005F62DD"/>
    <w:rsid w:val="00603377"/>
    <w:rsid w:val="006466A8"/>
    <w:rsid w:val="0065165D"/>
    <w:rsid w:val="00660B05"/>
    <w:rsid w:val="006632DC"/>
    <w:rsid w:val="00684343"/>
    <w:rsid w:val="006A25D1"/>
    <w:rsid w:val="006D6F85"/>
    <w:rsid w:val="006E042E"/>
    <w:rsid w:val="006E40C4"/>
    <w:rsid w:val="0071287E"/>
    <w:rsid w:val="007152CC"/>
    <w:rsid w:val="0072317F"/>
    <w:rsid w:val="007247F3"/>
    <w:rsid w:val="00734C19"/>
    <w:rsid w:val="0074136D"/>
    <w:rsid w:val="00752E96"/>
    <w:rsid w:val="00755D8F"/>
    <w:rsid w:val="00777C95"/>
    <w:rsid w:val="00790188"/>
    <w:rsid w:val="007903AC"/>
    <w:rsid w:val="00792B6C"/>
    <w:rsid w:val="007A3382"/>
    <w:rsid w:val="007C0F79"/>
    <w:rsid w:val="007D21B1"/>
    <w:rsid w:val="007D785C"/>
    <w:rsid w:val="007E321B"/>
    <w:rsid w:val="00823A68"/>
    <w:rsid w:val="00842BBD"/>
    <w:rsid w:val="00860043"/>
    <w:rsid w:val="00860E35"/>
    <w:rsid w:val="0086624D"/>
    <w:rsid w:val="008A18A0"/>
    <w:rsid w:val="008A76C1"/>
    <w:rsid w:val="008B0E5F"/>
    <w:rsid w:val="008B7269"/>
    <w:rsid w:val="008C1348"/>
    <w:rsid w:val="008C408A"/>
    <w:rsid w:val="008D47DA"/>
    <w:rsid w:val="008E2A10"/>
    <w:rsid w:val="008E36BF"/>
    <w:rsid w:val="008F2E37"/>
    <w:rsid w:val="00910BF1"/>
    <w:rsid w:val="009206DD"/>
    <w:rsid w:val="00920865"/>
    <w:rsid w:val="00927931"/>
    <w:rsid w:val="00927EEE"/>
    <w:rsid w:val="00930A9D"/>
    <w:rsid w:val="00932170"/>
    <w:rsid w:val="00933C0A"/>
    <w:rsid w:val="00934E12"/>
    <w:rsid w:val="00942DC0"/>
    <w:rsid w:val="009500FA"/>
    <w:rsid w:val="00954B8D"/>
    <w:rsid w:val="00955CBA"/>
    <w:rsid w:val="009634EA"/>
    <w:rsid w:val="00984FD1"/>
    <w:rsid w:val="009912AD"/>
    <w:rsid w:val="009922D8"/>
    <w:rsid w:val="00993D97"/>
    <w:rsid w:val="009B07C0"/>
    <w:rsid w:val="009C51EE"/>
    <w:rsid w:val="009F289A"/>
    <w:rsid w:val="009F3C77"/>
    <w:rsid w:val="009F6040"/>
    <w:rsid w:val="009F6B07"/>
    <w:rsid w:val="00A02F59"/>
    <w:rsid w:val="00A3715E"/>
    <w:rsid w:val="00A37B9E"/>
    <w:rsid w:val="00A61DD6"/>
    <w:rsid w:val="00A83573"/>
    <w:rsid w:val="00A85DC0"/>
    <w:rsid w:val="00AA55F2"/>
    <w:rsid w:val="00AE633F"/>
    <w:rsid w:val="00B05B2D"/>
    <w:rsid w:val="00B070D5"/>
    <w:rsid w:val="00B15B46"/>
    <w:rsid w:val="00B30F84"/>
    <w:rsid w:val="00B369B6"/>
    <w:rsid w:val="00B408F2"/>
    <w:rsid w:val="00B41B10"/>
    <w:rsid w:val="00B6114A"/>
    <w:rsid w:val="00B61716"/>
    <w:rsid w:val="00B7412B"/>
    <w:rsid w:val="00B90AA1"/>
    <w:rsid w:val="00B918EB"/>
    <w:rsid w:val="00B95BA3"/>
    <w:rsid w:val="00BA1034"/>
    <w:rsid w:val="00BC0104"/>
    <w:rsid w:val="00BD367F"/>
    <w:rsid w:val="00BE50C5"/>
    <w:rsid w:val="00C04A61"/>
    <w:rsid w:val="00C13143"/>
    <w:rsid w:val="00C141B8"/>
    <w:rsid w:val="00C41F9D"/>
    <w:rsid w:val="00C436BF"/>
    <w:rsid w:val="00C671C1"/>
    <w:rsid w:val="00C819A6"/>
    <w:rsid w:val="00C96AA5"/>
    <w:rsid w:val="00CB1A52"/>
    <w:rsid w:val="00CB3899"/>
    <w:rsid w:val="00CD15E8"/>
    <w:rsid w:val="00CD7D6B"/>
    <w:rsid w:val="00CE16CD"/>
    <w:rsid w:val="00CF2A1A"/>
    <w:rsid w:val="00CF5DE0"/>
    <w:rsid w:val="00D000EE"/>
    <w:rsid w:val="00D03697"/>
    <w:rsid w:val="00D069B3"/>
    <w:rsid w:val="00D1781E"/>
    <w:rsid w:val="00D45E8E"/>
    <w:rsid w:val="00D52BFD"/>
    <w:rsid w:val="00D54F08"/>
    <w:rsid w:val="00DA4AD0"/>
    <w:rsid w:val="00DA62F5"/>
    <w:rsid w:val="00DB4D50"/>
    <w:rsid w:val="00DC29D5"/>
    <w:rsid w:val="00DD5301"/>
    <w:rsid w:val="00DE1982"/>
    <w:rsid w:val="00DE525F"/>
    <w:rsid w:val="00DE791F"/>
    <w:rsid w:val="00E00D4B"/>
    <w:rsid w:val="00E0134F"/>
    <w:rsid w:val="00E039F1"/>
    <w:rsid w:val="00E16C06"/>
    <w:rsid w:val="00E26F93"/>
    <w:rsid w:val="00E42390"/>
    <w:rsid w:val="00E52817"/>
    <w:rsid w:val="00EC5A2C"/>
    <w:rsid w:val="00EC7BD3"/>
    <w:rsid w:val="00EE4068"/>
    <w:rsid w:val="00EF09EF"/>
    <w:rsid w:val="00F01A62"/>
    <w:rsid w:val="00F03FAB"/>
    <w:rsid w:val="00F110A9"/>
    <w:rsid w:val="00F13860"/>
    <w:rsid w:val="00F20865"/>
    <w:rsid w:val="00F31971"/>
    <w:rsid w:val="00F3474F"/>
    <w:rsid w:val="00F408A4"/>
    <w:rsid w:val="00F60FA6"/>
    <w:rsid w:val="00F727B6"/>
    <w:rsid w:val="00F73463"/>
    <w:rsid w:val="00F76682"/>
    <w:rsid w:val="00F7717D"/>
    <w:rsid w:val="00F83A74"/>
    <w:rsid w:val="00FA4F49"/>
    <w:rsid w:val="00FD1801"/>
    <w:rsid w:val="00FE35A8"/>
    <w:rsid w:val="00FF2C0E"/>
    <w:rsid w:val="00FF3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C6746"/>
  <w15:docId w15:val="{9AAD54F6-7638-4E6D-9031-E8CA3797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8C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E16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16CD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E16CD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3FAB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3A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83A7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F83A74"/>
    <w:rPr>
      <w:vertAlign w:val="superscript"/>
    </w:rPr>
  </w:style>
  <w:style w:type="character" w:customStyle="1" w:styleId="fontstyle01">
    <w:name w:val="fontstyle01"/>
    <w:basedOn w:val="DefaultParagraphFont"/>
    <w:rsid w:val="00521A78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E16CD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CE16CD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CE16CD"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numbering" w:customStyle="1" w:styleId="NoList1">
    <w:name w:val="No List1"/>
    <w:next w:val="NoList"/>
    <w:semiHidden/>
    <w:rsid w:val="00CE16CD"/>
  </w:style>
  <w:style w:type="character" w:styleId="CommentReference">
    <w:name w:val="annotation reference"/>
    <w:uiPriority w:val="99"/>
    <w:semiHidden/>
    <w:rsid w:val="00CE16CD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CE16C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CE16CD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E16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6CD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  <w:rsid w:val="00CE16CD"/>
  </w:style>
  <w:style w:type="paragraph" w:customStyle="1" w:styleId="affiliation">
    <w:name w:val="affiliation"/>
    <w:basedOn w:val="Normal"/>
    <w:next w:val="Normal"/>
    <w:rsid w:val="00CE16CD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sz w:val="24"/>
      <w:szCs w:val="20"/>
      <w:lang w:eastAsia="de-DE"/>
    </w:rPr>
  </w:style>
  <w:style w:type="character" w:styleId="Strong">
    <w:name w:val="Strong"/>
    <w:qFormat/>
    <w:rsid w:val="00CE16CD"/>
    <w:rPr>
      <w:b/>
      <w:bCs/>
    </w:rPr>
  </w:style>
  <w:style w:type="character" w:customStyle="1" w:styleId="Formatvorlageberschrift118ptZchn">
    <w:name w:val="Formatvorlage Überschrift 1 + 18 pt Zchn"/>
    <w:link w:val="Formatvorlageberschrift118pt"/>
    <w:rsid w:val="00CE16CD"/>
    <w:rPr>
      <w:rFonts w:ascii="Times" w:hAnsi="Times"/>
      <w:b/>
      <w:bCs/>
      <w:sz w:val="36"/>
      <w:lang w:val="en-US" w:eastAsia="de-DE"/>
    </w:rPr>
  </w:style>
  <w:style w:type="paragraph" w:customStyle="1" w:styleId="Formatvorlageberschrift118pt">
    <w:name w:val="Formatvorlage Überschrift 1 + 18 pt"/>
    <w:basedOn w:val="Heading1"/>
    <w:link w:val="Formatvorlageberschrift118ptZchn"/>
    <w:autoRedefine/>
    <w:rsid w:val="00CE16CD"/>
    <w:pPr>
      <w:spacing w:before="0" w:after="240"/>
      <w:jc w:val="both"/>
    </w:pPr>
    <w:rPr>
      <w:rFonts w:ascii="Times" w:eastAsia="Calibri" w:hAnsi="Times" w:cs="Times New Roman"/>
      <w:kern w:val="0"/>
      <w:sz w:val="36"/>
      <w:szCs w:val="20"/>
      <w:lang w:eastAsia="de-DE"/>
    </w:rPr>
  </w:style>
  <w:style w:type="character" w:customStyle="1" w:styleId="value">
    <w:name w:val="value"/>
    <w:basedOn w:val="DefaultParagraphFont"/>
    <w:rsid w:val="00CE16CD"/>
  </w:style>
  <w:style w:type="character" w:customStyle="1" w:styleId="doi">
    <w:name w:val="doi"/>
    <w:basedOn w:val="DefaultParagraphFont"/>
    <w:rsid w:val="00CE16CD"/>
  </w:style>
  <w:style w:type="character" w:customStyle="1" w:styleId="label">
    <w:name w:val="label"/>
    <w:basedOn w:val="DefaultParagraphFont"/>
    <w:rsid w:val="00CE16CD"/>
  </w:style>
  <w:style w:type="paragraph" w:customStyle="1" w:styleId="Default">
    <w:name w:val="Default"/>
    <w:rsid w:val="00CE16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CE16CD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E16CD"/>
    <w:rPr>
      <w:rFonts w:ascii="Arial" w:eastAsia="Times New Roman" w:hAnsi="Arial"/>
      <w:b/>
      <w:sz w:val="28"/>
      <w:lang w:val="en-US" w:eastAsia="en-US"/>
    </w:rPr>
  </w:style>
  <w:style w:type="paragraph" w:styleId="BodyText">
    <w:name w:val="Body Text"/>
    <w:basedOn w:val="Normal"/>
    <w:link w:val="BodyTextChar"/>
    <w:rsid w:val="00CE16CD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yiv1061637585msobodytext">
    <w:name w:val="yiv1061637585msobodytext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061637585msonormal">
    <w:name w:val="yiv1061637585msonormal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CE16CD"/>
  </w:style>
  <w:style w:type="paragraph" w:customStyle="1" w:styleId="Naslov3">
    <w:name w:val="Naslov 3"/>
    <w:basedOn w:val="Normal"/>
    <w:rsid w:val="00CE16CD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eastAsia="Times New Roman" w:hAnsi="Times New Roman"/>
      <w:b/>
      <w:sz w:val="30"/>
      <w:szCs w:val="20"/>
      <w:lang w:eastAsia="sr-Latn-CS"/>
    </w:rPr>
  </w:style>
  <w:style w:type="paragraph" w:customStyle="1" w:styleId="NormalJustified">
    <w:name w:val="Normal + Justified"/>
    <w:aliases w:val="First line:  0.5&quot; + Times New Roman"/>
    <w:basedOn w:val="Normal"/>
    <w:rsid w:val="00CE16CD"/>
    <w:pPr>
      <w:autoSpaceDE w:val="0"/>
      <w:autoSpaceDN w:val="0"/>
      <w:adjustRightInd w:val="0"/>
      <w:spacing w:after="0" w:line="240" w:lineRule="auto"/>
    </w:pPr>
    <w:rPr>
      <w:rFonts w:ascii="Times New Roman Italic+FPEF" w:eastAsia="Times New Roman Italic+FPEF" w:hAnsi="Times New Roman" w:cs="Times New Roman Italic+FPEF"/>
      <w:iCs/>
      <w:sz w:val="24"/>
      <w:szCs w:val="24"/>
      <w:lang w:val="sr-Latn-CS"/>
    </w:rPr>
  </w:style>
  <w:style w:type="paragraph" w:styleId="HTMLPreformatted">
    <w:name w:val="HTML Preformatted"/>
    <w:basedOn w:val="Normal"/>
    <w:link w:val="HTMLPreformattedChar"/>
    <w:rsid w:val="00CE16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16CD"/>
    <w:rPr>
      <w:rFonts w:ascii="Courier New" w:eastAsia="Times New Roman" w:hAnsi="Courier New" w:cs="Courier New"/>
      <w:lang w:val="en-US" w:eastAsia="en-US"/>
    </w:rPr>
  </w:style>
  <w:style w:type="character" w:customStyle="1" w:styleId="apple-converted-space">
    <w:name w:val="apple-converted-space"/>
    <w:basedOn w:val="DefaultParagraphFont"/>
    <w:rsid w:val="00CE16CD"/>
  </w:style>
  <w:style w:type="paragraph" w:customStyle="1" w:styleId="Char">
    <w:name w:val="Char"/>
    <w:basedOn w:val="Normal"/>
    <w:rsid w:val="00CE16CD"/>
    <w:pPr>
      <w:spacing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shorttext">
    <w:name w:val="short_text"/>
    <w:rsid w:val="00CE16CD"/>
  </w:style>
  <w:style w:type="numbering" w:customStyle="1" w:styleId="NoList11">
    <w:name w:val="No List11"/>
    <w:next w:val="NoList"/>
    <w:uiPriority w:val="99"/>
    <w:semiHidden/>
    <w:unhideWhenUsed/>
    <w:rsid w:val="00CE16CD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CE16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1"/>
    <w:uiPriority w:val="99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CE16CD"/>
    <w:pPr>
      <w:ind w:left="720"/>
      <w:contextualSpacing/>
    </w:pPr>
    <w:rPr>
      <w:lang w:val="sr-Latn-RS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CE16CD"/>
    <w:pPr>
      <w:spacing w:after="160"/>
    </w:pPr>
    <w:rPr>
      <w:rFonts w:ascii="Calibri" w:eastAsia="Calibri" w:hAnsi="Calibri"/>
      <w:b/>
      <w:bCs/>
      <w:lang w:val="sr-Latn-RS"/>
    </w:rPr>
  </w:style>
  <w:style w:type="character" w:customStyle="1" w:styleId="CommentSubjectChar">
    <w:name w:val="Comment Subject Char"/>
    <w:link w:val="CommentSubject"/>
    <w:uiPriority w:val="99"/>
    <w:rsid w:val="00CE16CD"/>
    <w:rPr>
      <w:b/>
      <w:bCs/>
    </w:rPr>
  </w:style>
  <w:style w:type="paragraph" w:styleId="Header">
    <w:name w:val="header"/>
    <w:basedOn w:val="Normal"/>
    <w:link w:val="HeaderChar1"/>
    <w:rsid w:val="00CE16C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E16C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E16CD"/>
    <w:rPr>
      <w:rFonts w:ascii="Calibri" w:eastAsia="Calibri" w:hAnsi="Calibri"/>
      <w:b/>
      <w:bCs/>
      <w:lang w:val="sr-Latn-RS" w:eastAsia="sr-Latn-RS"/>
    </w:rPr>
  </w:style>
  <w:style w:type="character" w:customStyle="1" w:styleId="CommentSubjectChar1">
    <w:name w:val="Comment Subject Char1"/>
    <w:basedOn w:val="CommentTextChar"/>
    <w:rsid w:val="00CE16CD"/>
    <w:rPr>
      <w:b/>
      <w:bCs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E16CD"/>
    <w:rPr>
      <w:rFonts w:ascii="Times New Roman" w:eastAsia="Times New Roman" w:hAnsi="Times New Roman"/>
      <w:lang w:val="en-US" w:eastAsia="en-US"/>
    </w:rPr>
  </w:style>
  <w:style w:type="character" w:customStyle="1" w:styleId="text">
    <w:name w:val="text"/>
    <w:rsid w:val="00CE16CD"/>
  </w:style>
  <w:style w:type="character" w:customStyle="1" w:styleId="author-ref">
    <w:name w:val="author-ref"/>
    <w:rsid w:val="00CE16CD"/>
  </w:style>
  <w:style w:type="character" w:customStyle="1" w:styleId="citation">
    <w:name w:val="citation"/>
    <w:rsid w:val="00CE16CD"/>
  </w:style>
  <w:style w:type="character" w:customStyle="1" w:styleId="authorsname">
    <w:name w:val="authors__name"/>
    <w:rsid w:val="00CE16CD"/>
  </w:style>
  <w:style w:type="character" w:customStyle="1" w:styleId="fontstyle21">
    <w:name w:val="fontstyle21"/>
    <w:rsid w:val="00CE16CD"/>
    <w:rPr>
      <w:rFonts w:ascii="Cambria" w:hAnsi="Cambria" w:hint="default"/>
      <w:b/>
      <w:bCs/>
      <w:i/>
      <w:iCs/>
      <w:color w:val="000000"/>
      <w:sz w:val="18"/>
      <w:szCs w:val="18"/>
    </w:rPr>
  </w:style>
  <w:style w:type="character" w:styleId="Emphasis">
    <w:name w:val="Emphasis"/>
    <w:uiPriority w:val="20"/>
    <w:qFormat/>
    <w:rsid w:val="00CE16CD"/>
    <w:rPr>
      <w:i/>
      <w:iCs/>
    </w:rPr>
  </w:style>
  <w:style w:type="character" w:customStyle="1" w:styleId="jlqj4b">
    <w:name w:val="jlqj4b"/>
    <w:basedOn w:val="DefaultParagraphFont"/>
    <w:rsid w:val="00CE16CD"/>
  </w:style>
  <w:style w:type="numbering" w:customStyle="1" w:styleId="NoList2">
    <w:name w:val="No List2"/>
    <w:next w:val="NoList"/>
    <w:uiPriority w:val="99"/>
    <w:semiHidden/>
    <w:unhideWhenUsed/>
    <w:rsid w:val="0092793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2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ina.pecic@uni.kg.ac.rs" TargetMode="External"/><Relationship Id="rId13" Type="http://schemas.openxmlformats.org/officeDocument/2006/relationships/hyperlink" Target="https://doi.org/10.3390/ecsoc-26-135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390/Foods2022-1302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90/Foods2022-129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forum.net/event/IECN2023" TargetMode="External"/><Relationship Id="rId10" Type="http://schemas.openxmlformats.org/officeDocument/2006/relationships/hyperlink" Target="https://doi.org/10.3390/Foods2022-129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pharmaceutics15061628" TargetMode="External"/><Relationship Id="rId14" Type="http://schemas.openxmlformats.org/officeDocument/2006/relationships/hyperlink" Target="https://doi.org/10.3390/Foods2023-15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ED50B-982B-40D1-8905-2E0CA0D5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9812</CharactersWithSpaces>
  <SharedDoc>false</SharedDoc>
  <HLinks>
    <vt:vector size="6" baseType="variant">
      <vt:variant>
        <vt:i4>3735601</vt:i4>
      </vt:variant>
      <vt:variant>
        <vt:i4>0</vt:i4>
      </vt:variant>
      <vt:variant>
        <vt:i4>0</vt:i4>
      </vt:variant>
      <vt:variant>
        <vt:i4>5</vt:i4>
      </vt:variant>
      <vt:variant>
        <vt:lpwstr>http://www.mpn.gov.rs/wp-content/uploads/2017/03/Pravilnik-2017-preciscen-tekst.pdf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Generalni sekretar</dc:creator>
  <cp:keywords/>
  <cp:lastModifiedBy>Pecic, Katarina</cp:lastModifiedBy>
  <cp:revision>42</cp:revision>
  <dcterms:created xsi:type="dcterms:W3CDTF">2022-11-23T13:53:00Z</dcterms:created>
  <dcterms:modified xsi:type="dcterms:W3CDTF">2024-01-05T12:49:00Z</dcterms:modified>
</cp:coreProperties>
</file>