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4879"/>
      </w:tblGrid>
      <w:tr w:rsidR="003F054C" w:rsidRPr="003F054C" w14:paraId="16F4BA96" w14:textId="77777777" w:rsidTr="00E26D7E">
        <w:trPr>
          <w:tblCellSpacing w:w="0" w:type="dxa"/>
        </w:trPr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4BBE6606" w:rsidR="003F054C" w:rsidRPr="00E26D7E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Лазар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Дашић</w:t>
            </w:r>
            <w:proofErr w:type="spellEnd"/>
          </w:p>
        </w:tc>
      </w:tr>
      <w:tr w:rsidR="003F054C" w:rsidRPr="003F054C" w14:paraId="061149A1" w14:textId="77777777" w:rsidTr="00E26D7E">
        <w:trPr>
          <w:tblCellSpacing w:w="0" w:type="dxa"/>
        </w:trPr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1B28E3D8" w:rsidR="003F054C" w:rsidRPr="003F054C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1999. година, Крагујевац</w:t>
            </w:r>
          </w:p>
        </w:tc>
      </w:tr>
      <w:tr w:rsidR="003F054C" w:rsidRPr="003F054C" w14:paraId="71073BED" w14:textId="77777777" w:rsidTr="00E26D7E">
        <w:trPr>
          <w:tblCellSpacing w:w="0" w:type="dxa"/>
        </w:trPr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7A80AC9F" w:rsidR="003F054C" w:rsidRPr="003F054C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 w:rsidR="003F054C" w:rsidRPr="003F054C" w14:paraId="00DF3AB1" w14:textId="77777777" w:rsidTr="00E26D7E">
        <w:trPr>
          <w:tblCellSpacing w:w="0" w:type="dxa"/>
        </w:trPr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0D885" w14:textId="4EBFD434" w:rsidR="003F054C" w:rsidRPr="00E26D7E" w:rsidRDefault="0000000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hyperlink r:id="rId8" w:history="1">
              <w:r w:rsidR="00E26D7E" w:rsidRPr="008C03D7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lazar.dasic@kg.ac.rs</w:t>
              </w:r>
            </w:hyperlink>
            <w:r w:rsidR="00E26D7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</w:p>
        </w:tc>
      </w:tr>
      <w:tr w:rsidR="003F054C" w:rsidRPr="003F054C" w14:paraId="14DDE915" w14:textId="77777777" w:rsidTr="00E26D7E">
        <w:trPr>
          <w:tblCellSpacing w:w="0" w:type="dxa"/>
        </w:trPr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3F4244" w14:textId="7B549E0F" w:rsidR="003F054C" w:rsidRPr="003F054C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Техничко-технолошке науке</w:t>
            </w:r>
          </w:p>
        </w:tc>
      </w:tr>
      <w:tr w:rsidR="003F054C" w:rsidRPr="003F054C" w14:paraId="5F059C67" w14:textId="77777777" w:rsidTr="00E26D7E">
        <w:trPr>
          <w:tblCellSpacing w:w="0" w:type="dxa"/>
        </w:trPr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017FF" w14:textId="445FF8EF" w:rsidR="003F054C" w:rsidRPr="003F054C" w:rsidRDefault="00E26D7E" w:rsidP="00E26D7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информационе технологије,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Департман за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техничко-технолошке науке</w:t>
            </w:r>
          </w:p>
        </w:tc>
      </w:tr>
      <w:tr w:rsidR="003F054C" w:rsidRPr="003F054C" w14:paraId="2476398B" w14:textId="77777777" w:rsidTr="00E26D7E">
        <w:trPr>
          <w:tblCellSpacing w:w="0" w:type="dxa"/>
        </w:trPr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11C44" w14:textId="1F127B91" w:rsidR="003F054C" w:rsidRPr="003F054C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Електротехника и рачунарство, Вештачка интелигенција </w:t>
            </w:r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6620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79BAFBC1" w:rsidR="003F054C" w:rsidRPr="003F054C" w:rsidRDefault="004B322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2017 - </w:t>
            </w:r>
            <w:r w:rsid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2021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4DE8050A" w:rsidR="003F054C" w:rsidRPr="00E26D7E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316C805A" w:rsidR="003F054C" w:rsidRPr="003F054C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инжењерских наука, Универзитет у Крагујевцу</w:t>
            </w:r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6620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4B805AF8" w:rsidR="00105AFE" w:rsidRPr="00E26D7E" w:rsidRDefault="004B322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2021 - </w:t>
            </w:r>
            <w:r w:rsidR="00E26D7E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2022</w:t>
            </w:r>
          </w:p>
        </w:tc>
      </w:tr>
      <w:tr w:rsidR="00105AFE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4514C5C9" w:rsidR="00105AFE" w:rsidRPr="003F054C" w:rsidRDefault="00E26D7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105AFE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5C2F9029" w:rsidR="00105AFE" w:rsidRPr="003F054C" w:rsidRDefault="00E26D7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инжењерских наука, Универзитет у Крагујевцу</w:t>
            </w: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5808"/>
      </w:tblGrid>
      <w:tr w:rsidR="003F054C" w:rsidRPr="003F054C" w14:paraId="2EFF60F4" w14:textId="77777777" w:rsidTr="00146ABA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162EC200" w:rsidR="003F054C" w:rsidRPr="00E26D7E" w:rsidRDefault="00E26D7E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2022</w:t>
            </w:r>
            <w:r w:rsidR="004B322E"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-</w:t>
            </w:r>
          </w:p>
        </w:tc>
      </w:tr>
      <w:tr w:rsidR="003F054C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77533598" w:rsidR="003F054C" w:rsidRPr="00E26D7E" w:rsidRDefault="00E26D7E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3F054C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56B2D083" w:rsidR="003F054C" w:rsidRPr="003F054C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Факутет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инжењерских наука, Универзитет у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lastRenderedPageBreak/>
              <w:t>Крагујевцу</w:t>
            </w:r>
          </w:p>
        </w:tc>
      </w:tr>
      <w:tr w:rsidR="003F054C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Наслов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0C6C04D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3F054C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4124F91B" w:rsidR="003F054C" w:rsidRPr="003F054C" w:rsidRDefault="00E26D7E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Електротехника и рачунарство</w:t>
            </w:r>
          </w:p>
        </w:tc>
      </w:tr>
    </w:tbl>
    <w:p w14:paraId="494A3E5E" w14:textId="7BDAC3E1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3F054C" w:rsidRPr="003F054C" w14:paraId="54A9C24D" w14:textId="77777777" w:rsidTr="003F054C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3F054C" w:rsidRPr="003F054C" w14:paraId="151E704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6AE60E30" w:rsidR="003F054C" w:rsidRPr="00E26D7E" w:rsidRDefault="00E26D7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25.11.2022.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0AF2D8A4" w:rsidR="003F054C" w:rsidRPr="003F054C" w:rsidRDefault="00E26D7E" w:rsidP="00E26D7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информационе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технологије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F6C0A9" w14:textId="77777777" w:rsidR="00E26D7E" w:rsidRPr="00E26D7E" w:rsidRDefault="00E26D7E" w:rsidP="00E26D7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</w:t>
            </w:r>
            <w:proofErr w:type="spellEnd"/>
          </w:p>
          <w:p w14:paraId="762F7167" w14:textId="0019543E" w:rsidR="003F054C" w:rsidRPr="003F054C" w:rsidRDefault="00E26D7E" w:rsidP="00E26D7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E26D7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приправник</w:t>
            </w:r>
            <w:proofErr w:type="spellEnd"/>
          </w:p>
        </w:tc>
      </w:tr>
      <w:tr w:rsidR="003F054C" w:rsidRPr="003F054C" w14:paraId="4487875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2F8F265B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4C35306A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1A4B0CC2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105AFE" w:rsidRPr="003F054C" w14:paraId="7B911155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77777777" w:rsidR="00105AFE" w:rsidRPr="003F054C" w:rsidRDefault="00105AFE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3278610B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5844"/>
        <w:gridCol w:w="1698"/>
      </w:tblGrid>
      <w:tr w:rsidR="003F054C" w:rsidRPr="003F054C" w14:paraId="09556D74" w14:textId="77777777" w:rsidTr="00661483">
        <w:trPr>
          <w:tblCellSpacing w:w="0" w:type="dxa"/>
        </w:trPr>
        <w:tc>
          <w:tcPr>
            <w:tcW w:w="16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8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9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3F054C" w:rsidRPr="003F054C" w14:paraId="0B3A39F6" w14:textId="77777777" w:rsidTr="00661483">
        <w:trPr>
          <w:trHeight w:val="444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4B091" w14:textId="2A4028A4" w:rsidR="003F054C" w:rsidRPr="00E26D7E" w:rsidRDefault="00E26D7E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671B6" w14:textId="0B13ADE6" w:rsidR="003F054C" w:rsidRPr="00E26D7E" w:rsidRDefault="00E26D7E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Технички универзитет у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Либере</w:t>
            </w:r>
            <w:r w:rsidR="002D03CB">
              <w:rPr>
                <w:rFonts w:ascii="Palatino Linotype" w:hAnsi="Palatino Linotype"/>
                <w:sz w:val="27"/>
                <w:szCs w:val="27"/>
                <w:lang w:val="sr-Cyrl-RS"/>
              </w:rPr>
              <w:t>цу</w:t>
            </w:r>
            <w:proofErr w:type="spellEnd"/>
            <w:r w:rsidR="002D03CB">
              <w:rPr>
                <w:rFonts w:ascii="Palatino Linotype" w:hAnsi="Palatino Linotype"/>
                <w:sz w:val="27"/>
                <w:szCs w:val="27"/>
                <w:lang w:val="sr-Cyrl-RS"/>
              </w:rPr>
              <w:t>, Чешка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50E17" w14:textId="50BBED4A" w:rsidR="003F054C" w:rsidRPr="002D03CB" w:rsidRDefault="002D03CB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5 дана</w:t>
            </w:r>
          </w:p>
        </w:tc>
      </w:tr>
      <w:tr w:rsidR="003F054C" w:rsidRPr="003F054C" w14:paraId="2103ED9E" w14:textId="77777777" w:rsidTr="00661483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3B45BA68" w:rsidR="003F054C" w:rsidRPr="003F054C" w:rsidRDefault="00661483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2023.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599885E5" w:rsidR="003F054C" w:rsidRPr="00661483" w:rsidRDefault="00661483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Католочки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универзитет у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Лувену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, Белгија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0BBA570D" w:rsidR="003F054C" w:rsidRPr="00661483" w:rsidRDefault="00661483" w:rsidP="00171B7D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30 дана</w:t>
            </w:r>
          </w:p>
        </w:tc>
      </w:tr>
      <w:tr w:rsidR="00661483" w:rsidRPr="003F054C" w14:paraId="600F1F94" w14:textId="77777777" w:rsidTr="00661483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BE6B0" w14:textId="2EC85664" w:rsidR="00661483" w:rsidRDefault="00661483" w:rsidP="006614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2023.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DC216" w14:textId="49E51B9C" w:rsidR="00661483" w:rsidRDefault="00661483" w:rsidP="00661483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Универзитет у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Јањини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, Белгија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B844C" w14:textId="29D590CA" w:rsidR="00661483" w:rsidRDefault="00661483" w:rsidP="006614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3 дана</w:t>
            </w:r>
          </w:p>
        </w:tc>
      </w:tr>
      <w:tr w:rsidR="00661483" w:rsidRPr="003F054C" w14:paraId="267A2AC0" w14:textId="77777777" w:rsidTr="00661483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0323C767" w:rsidR="00661483" w:rsidRPr="00661483" w:rsidRDefault="00661483" w:rsidP="006614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2023.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C2BF01C" w:rsidR="00661483" w:rsidRPr="00661483" w:rsidRDefault="00661483" w:rsidP="006614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Католочки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универзитет у 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Лувену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, Белгија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0190F660" w:rsidR="00661483" w:rsidRPr="00661483" w:rsidRDefault="00661483" w:rsidP="006614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4 дана</w:t>
            </w:r>
          </w:p>
        </w:tc>
      </w:tr>
    </w:tbl>
    <w:p w14:paraId="0A50FF18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3BBA" w14:textId="52C268C1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01034FA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26B1A" w14:textId="11E9D5F9" w:rsidR="009912AD" w:rsidRPr="003F054C" w:rsidRDefault="009912AD" w:rsidP="009912A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11CBF0C" w14:textId="77777777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12AD" w:rsidRPr="003F054C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50541" w14:textId="0257532B" w:rsidR="009912AD" w:rsidRPr="00661483" w:rsidRDefault="00661483" w:rsidP="0066148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661483">
              <w:rPr>
                <w:rFonts w:ascii="Palatino Linotype" w:hAnsi="Palatino Linotype"/>
                <w:sz w:val="27"/>
                <w:szCs w:val="27"/>
              </w:rPr>
              <w:t>European Union’s Horizon 2020 research and innovation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661483">
              <w:rPr>
                <w:rFonts w:ascii="Palatino Linotype" w:hAnsi="Palatino Linotype"/>
                <w:sz w:val="27"/>
                <w:szCs w:val="27"/>
              </w:rPr>
              <w:t>programme</w:t>
            </w:r>
            <w:proofErr w:type="spellEnd"/>
            <w:r w:rsidRPr="00661483">
              <w:rPr>
                <w:rFonts w:ascii="Palatino Linotype" w:hAnsi="Palatino Linotype"/>
                <w:sz w:val="27"/>
                <w:szCs w:val="27"/>
              </w:rPr>
              <w:t xml:space="preserve"> under grant agreement No 101016834 (HOSMARTAI)</w:t>
            </w:r>
            <w:r w:rsidR="008B43BC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- </w:t>
            </w:r>
            <w:proofErr w:type="spellStart"/>
            <w:r w:rsidR="008B43BC">
              <w:rPr>
                <w:rFonts w:ascii="Palatino Linotype" w:hAnsi="Palatino Linotype"/>
                <w:sz w:val="27"/>
                <w:szCs w:val="27"/>
              </w:rPr>
              <w:t>SoftLungX</w:t>
            </w:r>
            <w:proofErr w:type="spellEnd"/>
            <w:r w:rsidRPr="00661483">
              <w:rPr>
                <w:rFonts w:ascii="Palatino Linotype" w:hAnsi="Palatino Linotype"/>
                <w:sz w:val="27"/>
                <w:szCs w:val="27"/>
              </w:rPr>
              <w:t>.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Институција – Истраживачко развојни центар за Биоинжењеринг (</w:t>
            </w:r>
            <w:proofErr w:type="spellStart"/>
            <w:r>
              <w:rPr>
                <w:rFonts w:ascii="Palatino Linotype" w:hAnsi="Palatino Linotype"/>
                <w:sz w:val="27"/>
                <w:szCs w:val="27"/>
              </w:rPr>
              <w:t>BioIRC</w:t>
            </w:r>
            <w:proofErr w:type="spellEnd"/>
            <w:r>
              <w:rPr>
                <w:rFonts w:ascii="Palatino Linotype" w:hAnsi="Palatino Linotype"/>
                <w:sz w:val="27"/>
                <w:szCs w:val="27"/>
              </w:rPr>
              <w:t xml:space="preserve">),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Крагујевац.</w:t>
            </w: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D2702FE" w14:textId="77777777" w:rsidR="00603377" w:rsidRPr="003F054C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B7D752" w14:textId="088A0F55" w:rsidR="00603377" w:rsidRPr="00661483" w:rsidRDefault="00661483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lastRenderedPageBreak/>
              <w:t>Члан српског друштва за вештачку интелигенцију (</w:t>
            </w:r>
            <w:r>
              <w:rPr>
                <w:rFonts w:ascii="Palatino Linotype" w:eastAsia="Times New Roman" w:hAnsi="Palatino Linotype"/>
                <w:bCs/>
                <w:sz w:val="27"/>
                <w:szCs w:val="27"/>
              </w:rPr>
              <w:t>Serbian AI Society).</w:t>
            </w:r>
          </w:p>
        </w:tc>
      </w:tr>
    </w:tbl>
    <w:p w14:paraId="6A860F70" w14:textId="77777777" w:rsidR="00603377" w:rsidRPr="003F054C" w:rsidRDefault="00603377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0A7F6975" w14:textId="77777777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169F2DB8" w:rsidR="00927931" w:rsidRPr="00927931" w:rsidRDefault="00927931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927931" w:rsidRPr="00927931" w14:paraId="1766F9E5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2A5D59ED" w:rsidR="00927931" w:rsidRPr="00F3474F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26D16001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20</w:t>
            </w:r>
          </w:p>
          <w:p w14:paraId="15DF0AAC" w14:textId="0666593D" w:rsidR="00927931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7B351771" w14:textId="1BF85806" w:rsidR="00927931" w:rsidRPr="00C56E4D" w:rsidRDefault="00C56E4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3</w:t>
            </w:r>
          </w:p>
        </w:tc>
      </w:tr>
      <w:tr w:rsidR="00927931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4B5128" w14:textId="213F4627" w:rsidR="00C56E4D" w:rsidRPr="00C56E4D" w:rsidRDefault="00661483" w:rsidP="00C56E4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М2</w:t>
            </w:r>
            <w:r w:rsidR="005F7D4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Latn-RS"/>
              </w:rPr>
              <w:t>3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Рад у </w:t>
            </w:r>
            <w:r w:rsidR="00C56E4D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међународним часописима</w:t>
            </w:r>
            <w:r w:rsidR="00C56E4D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:</w:t>
            </w:r>
          </w:p>
          <w:p w14:paraId="7BC70788" w14:textId="225F67A3" w:rsidR="00C56E4D" w:rsidRPr="00C56E4D" w:rsidRDefault="00C56E4D" w:rsidP="00C56E4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Palatino Linotype" w:hAnsi="Palatino Linotype"/>
                <w:bCs/>
                <w:color w:val="000000"/>
                <w:lang w:val="sr-Cyrl-RS"/>
              </w:rPr>
            </w:pPr>
            <w:proofErr w:type="spellStart"/>
            <w:r w:rsidRPr="00C56E4D">
              <w:rPr>
                <w:rFonts w:ascii="Palatino Linotype" w:hAnsi="Palatino Linotype"/>
                <w:b/>
                <w:color w:val="000000"/>
                <w:lang w:val="sr-Cyrl-RS"/>
              </w:rPr>
              <w:t>Dasic</w:t>
            </w:r>
            <w:proofErr w:type="spellEnd"/>
            <w:r w:rsidRPr="00C56E4D">
              <w:rPr>
                <w:rFonts w:ascii="Palatino Linotype" w:hAnsi="Palatino Linotype"/>
                <w:b/>
                <w:color w:val="000000"/>
                <w:lang w:val="sr-Cyrl-RS"/>
              </w:rPr>
              <w:t xml:space="preserve"> </w:t>
            </w:r>
            <w:r w:rsidRPr="00C56E4D">
              <w:rPr>
                <w:rFonts w:ascii="Palatino Linotype" w:hAnsi="Palatino Linotype"/>
                <w:b/>
                <w:color w:val="000000"/>
              </w:rPr>
              <w:t>L.,</w:t>
            </w:r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Dopsaj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</w:rPr>
              <w:t xml:space="preserve"> M.,</w:t>
            </w:r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Filipovic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</w:rPr>
              <w:t xml:space="preserve"> N. (2023).</w:t>
            </w:r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Multiple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regression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analysis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for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competitive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performance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assessment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of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professional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soccer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players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</w:rPr>
              <w:t>,</w:t>
            </w:r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Technology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and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Health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Care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,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vol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.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Pre-press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,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no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.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Pre-press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, </w:t>
            </w:r>
            <w:proofErr w:type="spellStart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pp</w:t>
            </w:r>
            <w:proofErr w:type="spellEnd"/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. 1-12</w:t>
            </w:r>
            <w:r w:rsidRPr="00C56E4D">
              <w:rPr>
                <w:rFonts w:ascii="Palatino Linotype" w:hAnsi="Palatino Linotype"/>
                <w:bCs/>
                <w:color w:val="000000"/>
              </w:rPr>
              <w:t xml:space="preserve">, </w:t>
            </w:r>
            <w:r w:rsidRPr="00C56E4D">
              <w:rPr>
                <w:rFonts w:ascii="Palatino Linotype" w:hAnsi="Palatino Linotype"/>
                <w:bCs/>
                <w:color w:val="000000"/>
                <w:lang w:val="sr-Cyrl-RS"/>
              </w:rPr>
              <w:t>DOI: 10.3233/THC-230275</w:t>
            </w:r>
          </w:p>
          <w:p w14:paraId="73549B07" w14:textId="337AF0D8" w:rsidR="00927931" w:rsidRDefault="0073609D" w:rsidP="007360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 w:rsidRPr="0073609D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M2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4</w:t>
            </w:r>
            <w:r w:rsidRPr="0073609D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3609D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Рад</w:t>
            </w:r>
            <w:proofErr w:type="spellEnd"/>
            <w:r w:rsidRPr="0073609D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 xml:space="preserve"> у 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националном часопису међународног значаја</w:t>
            </w:r>
            <w:r w:rsidRPr="0073609D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:</w:t>
            </w:r>
          </w:p>
          <w:p w14:paraId="60297C68" w14:textId="54742EC3" w:rsidR="0073609D" w:rsidRDefault="0073609D" w:rsidP="0073609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73609D">
              <w:rPr>
                <w:rFonts w:ascii="Palatino Linotype" w:hAnsi="Palatino Linotype"/>
                <w:b/>
                <w:color w:val="000000"/>
              </w:rPr>
              <w:t>Dašić L.,</w:t>
            </w:r>
            <w:r w:rsidRPr="0073609D">
              <w:rPr>
                <w:rFonts w:ascii="Palatino Linotype" w:hAnsi="Palatino Linotype"/>
                <w:bCs/>
                <w:color w:val="000000"/>
              </w:rPr>
              <w:t xml:space="preserve"> Radovanović N., Šušteršič T., Blagojević A., </w:t>
            </w:r>
            <w:proofErr w:type="spellStart"/>
            <w:r w:rsidRPr="0073609D">
              <w:rPr>
                <w:rFonts w:ascii="Palatino Linotype" w:hAnsi="Palatino Linotype"/>
                <w:bCs/>
                <w:color w:val="000000"/>
              </w:rPr>
              <w:t>Benolić</w:t>
            </w:r>
            <w:proofErr w:type="spellEnd"/>
            <w:r w:rsidRPr="0073609D">
              <w:rPr>
                <w:rFonts w:ascii="Palatino Linotype" w:hAnsi="Palatino Linotype"/>
                <w:bCs/>
                <w:color w:val="000000"/>
              </w:rPr>
              <w:t xml:space="preserve"> L. and Filipović N.</w:t>
            </w:r>
            <w:r w:rsidRPr="0073609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r w:rsidRPr="0073609D">
              <w:rPr>
                <w:rFonts w:ascii="Palatino Linotype" w:hAnsi="Palatino Linotype"/>
                <w:bCs/>
                <w:color w:val="000000"/>
              </w:rPr>
              <w:t>(2022). Patch-based Convolutional Neural Network for</w:t>
            </w:r>
            <w:r w:rsidRPr="0073609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r w:rsidRPr="0073609D">
              <w:rPr>
                <w:rFonts w:ascii="Palatino Linotype" w:hAnsi="Palatino Linotype"/>
                <w:bCs/>
                <w:color w:val="000000"/>
              </w:rPr>
              <w:t>Atherosclerotic Carotid Plaque</w:t>
            </w:r>
            <w:r w:rsidRPr="0073609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r w:rsidRPr="0073609D">
              <w:rPr>
                <w:rFonts w:ascii="Palatino Linotype" w:hAnsi="Palatino Linotype"/>
                <w:bCs/>
                <w:color w:val="000000"/>
              </w:rPr>
              <w:t>Semantic Segmentation, IPSI Transactions on Internet Research, Vol.18, No.1, pp. 58-63,</w:t>
            </w:r>
            <w:r w:rsidRPr="0073609D"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r w:rsidRPr="0073609D">
              <w:rPr>
                <w:rFonts w:ascii="Palatino Linotype" w:hAnsi="Palatino Linotype"/>
                <w:bCs/>
                <w:color w:val="000000"/>
              </w:rPr>
              <w:t>ISSN 1820-4503</w:t>
            </w:r>
          </w:p>
          <w:p w14:paraId="7B48F1BE" w14:textId="6AE51EC6" w:rsidR="0073609D" w:rsidRPr="0073609D" w:rsidRDefault="0073609D" w:rsidP="0073609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73609D">
              <w:rPr>
                <w:rFonts w:ascii="Palatino Linotype" w:hAnsi="Palatino Linotype"/>
                <w:bCs/>
                <w:color w:val="000000"/>
              </w:rPr>
              <w:t xml:space="preserve">Radovanović N., </w:t>
            </w:r>
            <w:r w:rsidRPr="0073609D">
              <w:rPr>
                <w:rFonts w:ascii="Palatino Linotype" w:hAnsi="Palatino Linotype"/>
                <w:b/>
                <w:color w:val="000000"/>
              </w:rPr>
              <w:t>Dašić L</w:t>
            </w:r>
            <w:r w:rsidRPr="0073609D">
              <w:rPr>
                <w:rFonts w:ascii="Palatino Linotype" w:hAnsi="Palatino Linotype"/>
                <w:bCs/>
                <w:color w:val="000000"/>
              </w:rPr>
              <w:t>., Blagojević A., Šušteršič T. and Filipović N. (2022). Carotid</w:t>
            </w:r>
            <w:r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r w:rsidRPr="0073609D">
              <w:rPr>
                <w:rFonts w:ascii="Palatino Linotype" w:hAnsi="Palatino Linotype"/>
                <w:bCs/>
                <w:color w:val="000000"/>
              </w:rPr>
              <w:t>Artery Segmentation Using Convolutional Neural Network in Ultrasound Images, IPSI</w:t>
            </w:r>
            <w:r>
              <w:rPr>
                <w:rFonts w:ascii="Palatino Linotype" w:hAnsi="Palatino Linotype"/>
                <w:bCs/>
                <w:color w:val="000000"/>
                <w:lang w:val="sr-Cyrl-RS"/>
              </w:rPr>
              <w:t xml:space="preserve"> </w:t>
            </w:r>
            <w:r w:rsidRPr="0073609D">
              <w:rPr>
                <w:rFonts w:ascii="Palatino Linotype" w:hAnsi="Palatino Linotype"/>
                <w:bCs/>
                <w:color w:val="000000"/>
              </w:rPr>
              <w:t>Transactions on Internet Research, Vol.18, No.1, pp. 46-51, ISSN 1820-4503</w:t>
            </w:r>
          </w:p>
        </w:tc>
      </w:tr>
      <w:tr w:rsidR="00927931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719BF080" w:rsidR="00927931" w:rsidRPr="00927931" w:rsidRDefault="00105AFE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 w:rsidR="00927931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54DDD1DD" w14:textId="233B06D1" w:rsidR="00927931" w:rsidRPr="00CC237D" w:rsidRDefault="00CC237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13</w:t>
            </w:r>
          </w:p>
        </w:tc>
      </w:tr>
      <w:tr w:rsidR="00C41F9D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0323B4" w14:textId="307D898E" w:rsidR="00C56E4D" w:rsidRDefault="003068A4" w:rsidP="003068A4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М33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Саопштење</w:t>
            </w:r>
            <w:proofErr w:type="spellEnd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са</w:t>
            </w:r>
            <w:proofErr w:type="spellEnd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међународног</w:t>
            </w:r>
            <w:proofErr w:type="spellEnd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скупа</w:t>
            </w:r>
            <w:proofErr w:type="spellEnd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штампано</w:t>
            </w:r>
            <w:proofErr w:type="spellEnd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у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целини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:</w:t>
            </w:r>
          </w:p>
          <w:p w14:paraId="2A11FBB4" w14:textId="54DBA243" w:rsidR="003068A4" w:rsidRPr="003068A4" w:rsidRDefault="003068A4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 w:rsidRPr="003068A4">
              <w:rPr>
                <w:rFonts w:ascii="Palatino Linotype" w:hAnsi="Palatino Linotype"/>
                <w:b/>
                <w:bCs/>
                <w:color w:val="000000"/>
                <w:lang w:val="sr-Cyrl-RS"/>
              </w:rPr>
              <w:t>Dašić L.</w:t>
            </w:r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and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Filipović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N. (2022).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Liver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Tracking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for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Intraoperative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Augmented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Reality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Navigation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System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3068A4">
              <w:rPr>
                <w:rFonts w:ascii="Palatino Linotype" w:hAnsi="Palatino Linotype"/>
                <w:color w:val="000000"/>
              </w:rPr>
              <w:t>First</w:t>
            </w:r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Serbian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International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Conference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on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Applied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Artifical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Intelligence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19 – 20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May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2022,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Kragujevac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Serbia</w:t>
            </w:r>
            <w:proofErr w:type="spellEnd"/>
          </w:p>
          <w:p w14:paraId="5AC15569" w14:textId="27190A78" w:rsidR="003068A4" w:rsidRPr="003068A4" w:rsidRDefault="003068A4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 w:rsidRPr="003068A4">
              <w:rPr>
                <w:rFonts w:ascii="Palatino Linotype" w:hAnsi="Palatino Linotype"/>
                <w:color w:val="000000"/>
                <w:lang w:val="sr-Cyrl-RS"/>
              </w:rPr>
              <w:lastRenderedPageBreak/>
              <w:t xml:space="preserve">N.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Radovanović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3068A4">
              <w:rPr>
                <w:rFonts w:ascii="Palatino Linotype" w:hAnsi="Palatino Linotype"/>
                <w:b/>
                <w:bCs/>
                <w:color w:val="000000"/>
                <w:lang w:val="sr-Cyrl-RS"/>
              </w:rPr>
              <w:t>Dašić L.</w:t>
            </w:r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and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Filipović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N. (2022).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SegNet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Architecture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Based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Model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for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Carotid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Artery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Segmentation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3068A4">
              <w:rPr>
                <w:rFonts w:ascii="Palatino Linotype" w:hAnsi="Palatino Linotype"/>
                <w:color w:val="000000"/>
              </w:rPr>
              <w:t>First</w:t>
            </w:r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Serbian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International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Conference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on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Applied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Artifical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Intelligence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19 – 20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May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2022,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Kragujevac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Serbia</w:t>
            </w:r>
            <w:proofErr w:type="spellEnd"/>
          </w:p>
          <w:p w14:paraId="1E8F6D12" w14:textId="0649F6B6" w:rsidR="003068A4" w:rsidRPr="003068A4" w:rsidRDefault="003068A4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 w:rsidRPr="003068A4">
              <w:rPr>
                <w:rFonts w:ascii="Palatino Linotype" w:hAnsi="Palatino Linotype"/>
                <w:b/>
                <w:bCs/>
                <w:color w:val="000000"/>
                <w:lang w:val="sr-Cyrl-RS"/>
              </w:rPr>
              <w:t>Dašić L</w:t>
            </w:r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.,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Blagojević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A.,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Šušteršič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T.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and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Filipović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N. (2022).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Comparative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Analysis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of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Patch-based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and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Full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Image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Methodology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of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Carotid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Artery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Plaque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Semantic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Segmentation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Ultrasound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images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2022 IEEE-EMBS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International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Conference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on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Biomedical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and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Health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Informatics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(BHI), 27-30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September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2022,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Ioannina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Greece</w:t>
            </w:r>
            <w:proofErr w:type="spellEnd"/>
          </w:p>
          <w:p w14:paraId="7FFEEB2E" w14:textId="77777777" w:rsidR="003068A4" w:rsidRDefault="003068A4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 w:rsidRPr="003068A4">
              <w:rPr>
                <w:rFonts w:ascii="Palatino Linotype" w:hAnsi="Palatino Linotype"/>
                <w:b/>
                <w:bCs/>
                <w:color w:val="000000"/>
                <w:lang w:val="sr-Cyrl-RS"/>
              </w:rPr>
              <w:t>Dašić L.</w:t>
            </w:r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(2021).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Forest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Covertype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Prediction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based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on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cartographic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parameters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using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neural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network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. Ri-STEM-2021,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Rijeka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Hrvatska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3068A4">
              <w:rPr>
                <w:rFonts w:ascii="Palatino Linotype" w:hAnsi="Palatino Linotype"/>
                <w:color w:val="000000"/>
                <w:lang w:val="sr-Cyrl-RS"/>
              </w:rPr>
              <w:t>pp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>. 141-145, ISBN 978-953-8246-22-7</w:t>
            </w:r>
          </w:p>
          <w:p w14:paraId="716B48C6" w14:textId="77777777" w:rsidR="00C56E4D" w:rsidRDefault="00C56E4D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>
              <w:rPr>
                <w:rFonts w:ascii="Palatino Linotype" w:hAnsi="Palatino Linotype"/>
                <w:color w:val="000000"/>
              </w:rPr>
              <w:t xml:space="preserve">Pavić O., </w:t>
            </w:r>
            <w:r w:rsidRPr="00C56E4D">
              <w:rPr>
                <w:rFonts w:ascii="Palatino Linotype" w:hAnsi="Palatino Linotype"/>
                <w:b/>
                <w:bCs/>
                <w:color w:val="000000"/>
              </w:rPr>
              <w:t>Dašić L</w:t>
            </w:r>
            <w:r>
              <w:rPr>
                <w:rFonts w:ascii="Palatino Linotype" w:hAnsi="Palatino Linotype"/>
                <w:color w:val="000000"/>
              </w:rPr>
              <w:t xml:space="preserve">.,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Geroski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T., Blagojević A., Filipović N. (2023).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The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Importance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of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Genetic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and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Clinical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Data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features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in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Risk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Stratification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of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Patients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with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Hypertrophic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Cardiomyopathy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, 13th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International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Conference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on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Information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Society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and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Technology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(ICIST), 12-15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March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2023,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Kopaonik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Serbia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</w:p>
          <w:p w14:paraId="760BB0C6" w14:textId="77777777" w:rsidR="00C56E4D" w:rsidRDefault="00C56E4D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 w:rsidRPr="00C56E4D">
              <w:rPr>
                <w:rFonts w:ascii="Palatino Linotype" w:hAnsi="Palatino Linotype"/>
                <w:b/>
                <w:bCs/>
                <w:color w:val="000000"/>
              </w:rPr>
              <w:t>Dašić L</w:t>
            </w:r>
            <w:r>
              <w:rPr>
                <w:rFonts w:ascii="Palatino Linotype" w:hAnsi="Palatino Linotype"/>
                <w:color w:val="000000"/>
              </w:rPr>
              <w:t>.,</w:t>
            </w:r>
            <w:r>
              <w:rPr>
                <w:rFonts w:ascii="Palatino Linotype" w:hAnsi="Palatino Linotype"/>
                <w:color w:val="000000"/>
              </w:rPr>
              <w:t xml:space="preserve"> Pavić O.,</w:t>
            </w:r>
            <w:r>
              <w:rPr>
                <w:rFonts w:ascii="Palatino Linotype" w:hAnsi="Palatino Linotype"/>
                <w:color w:val="00000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Geroski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T., Blagojević A., Filipović N. (2023)</w:t>
            </w:r>
            <w:r>
              <w:rPr>
                <w:rFonts w:ascii="Palatino Linotype" w:hAnsi="Palatino Linotype"/>
                <w:color w:val="000000"/>
              </w:rPr>
              <w:t xml:space="preserve">. </w:t>
            </w:r>
            <w:r w:rsidRPr="00C56E4D">
              <w:rPr>
                <w:rFonts w:ascii="Palatino Linotype" w:hAnsi="Palatino Linotype"/>
                <w:color w:val="000000"/>
              </w:rPr>
              <w:t>Convolutional Neural Network for Atherosclerotic Plaque Multiclass Image Segmentation in Transverse Ultrasound Images of Carotid Artery</w:t>
            </w:r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, 13th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International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Conference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on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Information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Society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and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Technology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(ICIST), 12-15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March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 2023,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Kopaonik</w:t>
            </w:r>
            <w:proofErr w:type="spellEnd"/>
            <w:r w:rsidRPr="00C56E4D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C56E4D">
              <w:rPr>
                <w:rFonts w:ascii="Palatino Linotype" w:hAnsi="Palatino Linotype"/>
                <w:color w:val="000000"/>
                <w:lang w:val="sr-Cyrl-RS"/>
              </w:rPr>
              <w:t>Serbia</w:t>
            </w:r>
            <w:proofErr w:type="spellEnd"/>
            <w:r w:rsidRPr="003068A4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</w:p>
          <w:p w14:paraId="675FD336" w14:textId="77777777" w:rsidR="00C56E4D" w:rsidRPr="00C56E4D" w:rsidRDefault="00C56E4D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>
              <w:rPr>
                <w:rFonts w:ascii="Palatino Linotype" w:hAnsi="Palatino Linotype"/>
                <w:color w:val="000000"/>
              </w:rPr>
              <w:t xml:space="preserve">Pavić O., </w:t>
            </w:r>
            <w:r w:rsidRPr="00C56E4D">
              <w:rPr>
                <w:rFonts w:ascii="Palatino Linotype" w:hAnsi="Palatino Linotype"/>
                <w:b/>
                <w:bCs/>
                <w:color w:val="000000"/>
              </w:rPr>
              <w:t>Dašić L</w:t>
            </w:r>
            <w:r>
              <w:rPr>
                <w:rFonts w:ascii="Palatino Linotype" w:hAnsi="Palatino Linotype"/>
                <w:color w:val="000000"/>
              </w:rPr>
              <w:t xml:space="preserve">.,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Geroski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T.,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Stanojević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Pirković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M</w:t>
            </w:r>
            <w:r>
              <w:rPr>
                <w:rFonts w:ascii="Palatino Linotype" w:hAnsi="Palatino Linotype"/>
                <w:color w:val="000000"/>
              </w:rPr>
              <w:t>.,</w:t>
            </w:r>
            <w:r>
              <w:rPr>
                <w:rFonts w:ascii="Palatino Linotype" w:hAnsi="Palatino Linotype"/>
                <w:color w:val="000000"/>
              </w:rPr>
              <w:t xml:space="preserve"> Milovanović A.,</w:t>
            </w:r>
            <w:r>
              <w:rPr>
                <w:rFonts w:ascii="Palatino Linotype" w:hAnsi="Palatino Linotype"/>
                <w:color w:val="000000"/>
              </w:rPr>
              <w:t xml:space="preserve"> Filipović N. (2023)</w:t>
            </w:r>
            <w:r>
              <w:rPr>
                <w:rFonts w:ascii="Palatino Linotype" w:hAnsi="Palatino Linotype"/>
                <w:color w:val="000000"/>
              </w:rPr>
              <w:t xml:space="preserve">. </w:t>
            </w:r>
            <w:r w:rsidRPr="00C56E4D">
              <w:rPr>
                <w:rFonts w:ascii="Palatino Linotype" w:hAnsi="Palatino Linotype"/>
                <w:color w:val="000000"/>
              </w:rPr>
              <w:t>Application of Ensemble Machine Learning for Classification Problems on Very Small Datasets</w:t>
            </w:r>
            <w:r>
              <w:rPr>
                <w:rFonts w:ascii="Palatino Linotype" w:hAnsi="Palatino Linotype"/>
                <w:color w:val="000000"/>
              </w:rPr>
              <w:t xml:space="preserve">, </w:t>
            </w:r>
            <w:r w:rsidRPr="00C56E4D">
              <w:rPr>
                <w:rFonts w:ascii="Palatino Linotype" w:hAnsi="Palatino Linotype"/>
                <w:color w:val="000000"/>
              </w:rPr>
              <w:t>2nd Serbian International Conference on Applied Artificial Intelligence, 19-20 May 2023, Kragujevac, Serbia</w:t>
            </w:r>
          </w:p>
          <w:p w14:paraId="393C7B44" w14:textId="2CF28F66" w:rsidR="00C56E4D" w:rsidRPr="00C56E4D" w:rsidRDefault="00C56E4D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 w:rsidRPr="00C56E4D">
              <w:rPr>
                <w:rFonts w:ascii="Palatino Linotype" w:hAnsi="Palatino Linotype"/>
                <w:b/>
                <w:bCs/>
                <w:color w:val="000000"/>
              </w:rPr>
              <w:t>Dašić L</w:t>
            </w:r>
            <w:r>
              <w:rPr>
                <w:rFonts w:ascii="Palatino Linotype" w:hAnsi="Palatino Linotype"/>
                <w:color w:val="000000"/>
              </w:rPr>
              <w:t>.,</w:t>
            </w:r>
            <w:r>
              <w:rPr>
                <w:rFonts w:ascii="Palatino Linotype" w:hAnsi="Palatino Linotype"/>
                <w:color w:val="000000"/>
              </w:rPr>
              <w:t xml:space="preserve"> Pavić O.,</w:t>
            </w:r>
            <w:r>
              <w:rPr>
                <w:rFonts w:ascii="Palatino Linotype" w:hAnsi="Palatino Linotype"/>
                <w:color w:val="00000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Geroski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T., Filipović N. (2023). </w:t>
            </w:r>
            <w:r>
              <w:t>An Unsupervised Image Segmentation Workflow for Extraction of Left Coronary Artery from X-ray Coronary Angiography</w:t>
            </w:r>
            <w:r>
              <w:rPr>
                <w:rFonts w:ascii="Palatino Linotype" w:hAnsi="Palatino Linotype"/>
                <w:color w:val="000000"/>
              </w:rPr>
              <w:t xml:space="preserve">, </w:t>
            </w:r>
            <w:r w:rsidRPr="00C56E4D">
              <w:rPr>
                <w:rFonts w:ascii="Palatino Linotype" w:hAnsi="Palatino Linotype"/>
                <w:color w:val="000000"/>
              </w:rPr>
              <w:t>2nd Serbian International Conference on Applied Artificial Intelligence, 19-20 May 2023, Kragujevac, Serbia</w:t>
            </w:r>
          </w:p>
          <w:p w14:paraId="55371F0C" w14:textId="3AD72547" w:rsidR="003D5486" w:rsidRPr="003D5486" w:rsidRDefault="003D5486" w:rsidP="0082385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alatino Linotype" w:hAnsi="Palatino Linotype"/>
                <w:color w:val="000000"/>
                <w:lang w:val="sr-Cyrl-RS"/>
              </w:rPr>
            </w:pPr>
            <w:r>
              <w:rPr>
                <w:rFonts w:ascii="Palatino Linotype" w:hAnsi="Palatino Linotype"/>
                <w:color w:val="000000"/>
              </w:rPr>
              <w:t xml:space="preserve">Pavić O., </w:t>
            </w:r>
            <w:r w:rsidRPr="00C56E4D">
              <w:rPr>
                <w:rFonts w:ascii="Palatino Linotype" w:hAnsi="Palatino Linotype"/>
                <w:b/>
                <w:bCs/>
                <w:color w:val="000000"/>
              </w:rPr>
              <w:t>Dašić L</w:t>
            </w:r>
            <w:r>
              <w:rPr>
                <w:rFonts w:ascii="Palatino Linotype" w:hAnsi="Palatino Linotype"/>
                <w:color w:val="000000"/>
              </w:rPr>
              <w:t xml:space="preserve">.,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Geroski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T.,</w:t>
            </w:r>
            <w:r>
              <w:rPr>
                <w:rFonts w:ascii="Palatino Linotype" w:hAnsi="Palatino Linotype"/>
                <w:color w:val="000000"/>
              </w:rPr>
              <w:t xml:space="preserve"> </w:t>
            </w:r>
            <w:r>
              <w:rPr>
                <w:rFonts w:ascii="Palatino Linotype" w:hAnsi="Palatino Linotype"/>
                <w:color w:val="000000"/>
              </w:rPr>
              <w:t>Filipović N. (2023).</w:t>
            </w:r>
            <w:r>
              <w:rPr>
                <w:rFonts w:ascii="Palatino Linotype" w:hAnsi="Palatino Linotype"/>
                <w:color w:val="000000"/>
              </w:rPr>
              <w:t xml:space="preserve"> </w:t>
            </w:r>
            <w:r w:rsidRPr="003D5486">
              <w:rPr>
                <w:rFonts w:ascii="Palatino Linotype" w:hAnsi="Palatino Linotype"/>
                <w:color w:val="000000"/>
              </w:rPr>
              <w:t>A Fully Automated Approach to Preprocessing and Segmentation of Coronary Arteries in X-ray Angiography Images</w:t>
            </w:r>
            <w:r>
              <w:rPr>
                <w:rFonts w:ascii="Palatino Linotype" w:hAnsi="Palatino Linotype"/>
                <w:color w:val="000000"/>
              </w:rPr>
              <w:t xml:space="preserve">, </w:t>
            </w:r>
            <w:r w:rsidRPr="003D5486">
              <w:rPr>
                <w:rFonts w:ascii="Palatino Linotype" w:hAnsi="Palatino Linotype"/>
                <w:color w:val="000000"/>
              </w:rPr>
              <w:t>10TH INTERNATIONAL CONFERENCE ON ELECTRICAL, ELECTRONIC AND COMPUTING ENGINEERING</w:t>
            </w:r>
            <w:r w:rsidRPr="00E0473B">
              <w:rPr>
                <w:rFonts w:ascii="Calibri" w:hAnsi="Calibri"/>
                <w:lang w:val="sr-Cyrl-RS"/>
              </w:rPr>
              <w:t xml:space="preserve">, </w:t>
            </w:r>
            <w:r>
              <w:t>DOI: 10.1109/IcETRAN59631.2023.10192242</w:t>
            </w:r>
          </w:p>
          <w:p w14:paraId="55BFF78E" w14:textId="77777777" w:rsidR="003D5486" w:rsidRDefault="003D5486" w:rsidP="0082385A">
            <w:pPr>
              <w:jc w:val="both"/>
              <w:rPr>
                <w:rFonts w:ascii="Palatino Linotype" w:hAnsi="Palatino Linotype"/>
                <w:b/>
                <w:bCs/>
                <w:color w:val="000000"/>
                <w:sz w:val="26"/>
                <w:szCs w:val="26"/>
                <w:lang w:val="sr-Latn-RS"/>
              </w:rPr>
            </w:pPr>
            <w:r w:rsidRPr="003D5486">
              <w:rPr>
                <w:rFonts w:ascii="Palatino Linotype" w:hAnsi="Palatino Linotype"/>
                <w:b/>
                <w:bCs/>
                <w:color w:val="000000"/>
                <w:sz w:val="26"/>
                <w:szCs w:val="26"/>
                <w:lang w:val="sr-Latn-RS"/>
              </w:rPr>
              <w:t xml:space="preserve">M34 </w:t>
            </w:r>
            <w:r w:rsidRPr="003D5486">
              <w:rPr>
                <w:rFonts w:ascii="Palatino Linotype" w:hAnsi="Palatino Linotype"/>
                <w:b/>
                <w:bCs/>
                <w:color w:val="000000"/>
                <w:sz w:val="26"/>
                <w:szCs w:val="26"/>
                <w:lang w:val="sr-Cyrl-RS"/>
              </w:rPr>
              <w:t>С</w:t>
            </w:r>
            <w:r w:rsidRPr="003D5486">
              <w:rPr>
                <w:rFonts w:ascii="Palatino Linotype" w:hAnsi="Palatino Linotype"/>
                <w:b/>
                <w:bCs/>
                <w:color w:val="000000"/>
                <w:sz w:val="26"/>
                <w:szCs w:val="26"/>
                <w:lang w:val="sr-Latn-RS"/>
              </w:rPr>
              <w:t>аопштења на међународним конференцијама штампана у изводу</w:t>
            </w:r>
          </w:p>
          <w:p w14:paraId="1B78CC88" w14:textId="77777777" w:rsidR="003D5486" w:rsidRPr="003D5486" w:rsidRDefault="003D5486" w:rsidP="0082385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Palatino Linotype" w:hAnsi="Palatino Linotype"/>
                <w:color w:val="000000"/>
                <w:lang w:val="sr-Latn-RS"/>
              </w:rPr>
            </w:pPr>
            <w:r w:rsidRPr="003D5486">
              <w:rPr>
                <w:rFonts w:ascii="Palatino Linotype" w:hAnsi="Palatino Linotype"/>
                <w:color w:val="000000"/>
                <w:lang w:val="sr-Latn-RS"/>
              </w:rPr>
              <w:t xml:space="preserve">Pavić O., </w:t>
            </w:r>
            <w:r w:rsidRPr="003D5486">
              <w:rPr>
                <w:rFonts w:ascii="Palatino Linotype" w:hAnsi="Palatino Linotype"/>
                <w:b/>
                <w:bCs/>
                <w:color w:val="000000"/>
                <w:lang w:val="sr-Latn-RS"/>
              </w:rPr>
              <w:t>Dašić L</w:t>
            </w:r>
            <w:r w:rsidRPr="003D5486">
              <w:rPr>
                <w:rFonts w:ascii="Palatino Linotype" w:hAnsi="Palatino Linotype"/>
                <w:color w:val="000000"/>
                <w:lang w:val="sr-Latn-RS"/>
              </w:rPr>
              <w:t>., Geroski T., Stanojević Pirković M., Filipović N. (2023).</w:t>
            </w:r>
            <w:r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Ensemble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machine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learning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as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AN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approach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for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improvement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of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classification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on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very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small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datasets</w:t>
            </w:r>
            <w:proofErr w:type="spellEnd"/>
            <w:r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5th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South-East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European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Conference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on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Computational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Mechanics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(SEECCM2023),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July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5-7 2023.,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Vrnjačka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t>Banja</w:t>
            </w:r>
            <w:proofErr w:type="spellEnd"/>
            <w:r w:rsidRPr="003D5486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proofErr w:type="spellStart"/>
            <w:r w:rsidRPr="003D5486">
              <w:rPr>
                <w:rFonts w:ascii="Palatino Linotype" w:hAnsi="Palatino Linotype"/>
                <w:color w:val="000000"/>
                <w:lang w:val="sr-Cyrl-RS"/>
              </w:rPr>
              <w:lastRenderedPageBreak/>
              <w:t>Serbia</w:t>
            </w:r>
            <w:proofErr w:type="spellEnd"/>
          </w:p>
          <w:p w14:paraId="10D36C70" w14:textId="19F3ADD3" w:rsidR="003D5486" w:rsidRDefault="003D5486" w:rsidP="0082385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Palatino Linotype" w:hAnsi="Palatino Linotype"/>
                <w:color w:val="000000"/>
                <w:lang w:val="sr-Latn-RS"/>
              </w:rPr>
            </w:pPr>
            <w:r>
              <w:rPr>
                <w:rFonts w:ascii="Palatino Linotype" w:hAnsi="Palatino Linotype"/>
                <w:color w:val="000000"/>
              </w:rPr>
              <w:t>Pavi</w:t>
            </w:r>
            <w:r>
              <w:rPr>
                <w:rFonts w:ascii="Palatino Linotype" w:hAnsi="Palatino Linotype"/>
                <w:color w:val="000000"/>
                <w:lang w:val="sr-Latn-RS"/>
              </w:rPr>
              <w:t xml:space="preserve">ć O., Dašić L., Barrasa-Fano J., Van Oosterwyck H., Filipović N. (2023). </w:t>
            </w:r>
            <w:r w:rsidRPr="003D5486">
              <w:rPr>
                <w:rFonts w:ascii="Palatino Linotype" w:hAnsi="Palatino Linotype"/>
                <w:color w:val="000000"/>
                <w:lang w:val="sr-Latn-RS"/>
              </w:rPr>
              <w:t>Automatic segmentation of 3D cell volumes based on 2D U-Net convolutional neural network</w:t>
            </w:r>
            <w:r>
              <w:rPr>
                <w:rFonts w:ascii="Palatino Linotype" w:hAnsi="Palatino Linotype"/>
                <w:color w:val="000000"/>
                <w:lang w:val="sr-Latn-RS"/>
              </w:rPr>
              <w:t xml:space="preserve">, </w:t>
            </w:r>
            <w:r w:rsidRPr="003D5486">
              <w:rPr>
                <w:rFonts w:ascii="Palatino Linotype" w:hAnsi="Palatino Linotype"/>
                <w:color w:val="000000"/>
                <w:lang w:val="sr-Latn-RS"/>
              </w:rPr>
              <w:t>X International Conference on Computational Bioengineering (ICCB 2023), September 2023,  Vienna, Austria</w:t>
            </w:r>
          </w:p>
          <w:p w14:paraId="29CB6764" w14:textId="77777777" w:rsidR="003D5486" w:rsidRPr="003D5486" w:rsidRDefault="003D5486" w:rsidP="0082385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Palatino Linotype" w:hAnsi="Palatino Linotype"/>
                <w:color w:val="000000"/>
                <w:lang w:val="sr-Latn-RS"/>
              </w:rPr>
            </w:pPr>
            <w:r w:rsidRPr="00C56E4D">
              <w:rPr>
                <w:rFonts w:ascii="Palatino Linotype" w:hAnsi="Palatino Linotype"/>
                <w:b/>
                <w:bCs/>
                <w:color w:val="000000"/>
              </w:rPr>
              <w:t>Dašić L</w:t>
            </w:r>
            <w:r>
              <w:rPr>
                <w:rFonts w:ascii="Palatino Linotype" w:hAnsi="Palatino Linotype"/>
                <w:color w:val="000000"/>
              </w:rPr>
              <w:t xml:space="preserve">., Pavić O.,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Geroski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T., Filipović N. (2023).</w:t>
            </w:r>
            <w:r>
              <w:rPr>
                <w:rFonts w:ascii="Palatino Linotype" w:hAnsi="Palatino Linotype"/>
                <w:color w:val="000000"/>
              </w:rPr>
              <w:t xml:space="preserve"> </w:t>
            </w:r>
            <w:r w:rsidRPr="003D5486">
              <w:rPr>
                <w:rFonts w:ascii="Palatino Linotype" w:hAnsi="Palatino Linotype"/>
                <w:color w:val="000000"/>
              </w:rPr>
              <w:t>Filter-based Image Processing of Coronary Angiography Imaging Data of the Left Coronary Artery</w:t>
            </w:r>
            <w:r>
              <w:rPr>
                <w:rFonts w:ascii="Palatino Linotype" w:hAnsi="Palatino Linotype"/>
                <w:color w:val="000000"/>
              </w:rPr>
              <w:t xml:space="preserve">, </w:t>
            </w:r>
            <w:r w:rsidRPr="003D5486">
              <w:rPr>
                <w:rFonts w:ascii="Palatino Linotype" w:hAnsi="Palatino Linotype"/>
                <w:color w:val="000000"/>
              </w:rPr>
              <w:t xml:space="preserve">5th South-East European Conference on Computational Mechanics (SEECCM2023), July 5-7 2023., </w:t>
            </w:r>
            <w:proofErr w:type="spellStart"/>
            <w:r w:rsidRPr="003D5486">
              <w:rPr>
                <w:rFonts w:ascii="Palatino Linotype" w:hAnsi="Palatino Linotype"/>
                <w:color w:val="000000"/>
              </w:rPr>
              <w:t>Vrnjačka</w:t>
            </w:r>
            <w:proofErr w:type="spellEnd"/>
            <w:r w:rsidRPr="003D5486">
              <w:rPr>
                <w:rFonts w:ascii="Palatino Linotype" w:hAnsi="Palatino Linotype"/>
                <w:color w:val="000000"/>
              </w:rPr>
              <w:t xml:space="preserve"> Banja, Serbia</w:t>
            </w:r>
          </w:p>
          <w:p w14:paraId="3DE9FD8C" w14:textId="65AC6AA5" w:rsidR="003D5486" w:rsidRPr="003D5486" w:rsidRDefault="003D5486" w:rsidP="0082385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Palatino Linotype" w:hAnsi="Palatino Linotype"/>
                <w:color w:val="000000"/>
                <w:lang w:val="sr-Latn-RS"/>
              </w:rPr>
            </w:pPr>
            <w:r>
              <w:rPr>
                <w:rFonts w:ascii="Palatino Linotype" w:hAnsi="Palatino Linotype"/>
                <w:color w:val="000000"/>
              </w:rPr>
              <w:t xml:space="preserve">Filipović F., </w:t>
            </w:r>
            <w:r>
              <w:rPr>
                <w:rFonts w:ascii="Palatino Linotype" w:hAnsi="Palatino Linotype"/>
                <w:color w:val="000000"/>
              </w:rPr>
              <w:t xml:space="preserve">Pavić O., </w:t>
            </w:r>
            <w:r w:rsidRPr="00C56E4D">
              <w:rPr>
                <w:rFonts w:ascii="Palatino Linotype" w:hAnsi="Palatino Linotype"/>
                <w:b/>
                <w:bCs/>
                <w:color w:val="000000"/>
              </w:rPr>
              <w:t>Dašić L</w:t>
            </w:r>
            <w:r>
              <w:rPr>
                <w:rFonts w:ascii="Palatino Linotype" w:hAnsi="Palatino Linotype"/>
                <w:color w:val="000000"/>
              </w:rPr>
              <w:t xml:space="preserve">.,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Geroski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T.,</w:t>
            </w:r>
            <w:r>
              <w:rPr>
                <w:rFonts w:ascii="Palatino Linotype" w:hAnsi="Palatino Linotype"/>
                <w:color w:val="00000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</w:rPr>
              <w:t>Ranković</w:t>
            </w:r>
            <w:proofErr w:type="spellEnd"/>
            <w:r>
              <w:rPr>
                <w:rFonts w:ascii="Palatino Linotype" w:hAnsi="Palatino Linotype"/>
                <w:color w:val="000000"/>
              </w:rPr>
              <w:t xml:space="preserve"> V. (2023). </w:t>
            </w:r>
            <w:r w:rsidRPr="003D5486">
              <w:rPr>
                <w:rFonts w:ascii="Palatino Linotype" w:hAnsi="Palatino Linotype"/>
                <w:color w:val="000000"/>
              </w:rPr>
              <w:t>Deep Learning and Computational Fluid Dynamics Applied on 3D Intracranial Aneurism</w:t>
            </w:r>
            <w:r>
              <w:rPr>
                <w:rFonts w:ascii="Palatino Linotype" w:hAnsi="Palatino Linotype"/>
                <w:color w:val="000000"/>
              </w:rPr>
              <w:t xml:space="preserve">, </w:t>
            </w:r>
            <w:r w:rsidRPr="003D5486">
              <w:rPr>
                <w:rFonts w:ascii="Palatino Linotype" w:hAnsi="Palatino Linotype"/>
                <w:color w:val="000000"/>
              </w:rPr>
              <w:t xml:space="preserve">5th South-East European Conference on Computational Mechanics (SEECCM2023), July 5-7 2023., </w:t>
            </w:r>
            <w:proofErr w:type="spellStart"/>
            <w:r w:rsidRPr="003D5486">
              <w:rPr>
                <w:rFonts w:ascii="Palatino Linotype" w:hAnsi="Palatino Linotype"/>
                <w:color w:val="000000"/>
              </w:rPr>
              <w:t>Vrnjačka</w:t>
            </w:r>
            <w:proofErr w:type="spellEnd"/>
            <w:r w:rsidRPr="003D5486">
              <w:rPr>
                <w:rFonts w:ascii="Palatino Linotype" w:hAnsi="Palatino Linotype"/>
                <w:color w:val="000000"/>
              </w:rPr>
              <w:t xml:space="preserve"> Banja, Serbia</w:t>
            </w:r>
          </w:p>
        </w:tc>
      </w:tr>
      <w:tr w:rsidR="00C41F9D" w:rsidRPr="00927931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77777777" w:rsid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3BC3EF64" w14:textId="58D1544D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3B4EE" w14:textId="77777777" w:rsidR="00C41F9D" w:rsidRPr="00927931" w:rsidRDefault="00C41F9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0653D2F9" w:rsidR="00927931" w:rsidRPr="00927931" w:rsidRDefault="00927931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BB59" w14:textId="20DE1B35" w:rsidR="00927931" w:rsidRPr="00927931" w:rsidRDefault="00927931" w:rsidP="00105A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927931" w:rsidRPr="00927931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352C99BC" w14:textId="77777777" w:rsidR="00927931" w:rsidRPr="00927931" w:rsidRDefault="00927931" w:rsidP="00927931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927931" w:rsidRPr="00927931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77777777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02BD3954" w14:textId="77777777" w:rsidR="00927931" w:rsidRPr="00927931" w:rsidRDefault="00927931" w:rsidP="0092793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15B6BE40" w14:textId="2E543B68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C41F9D" w:rsidRPr="00927931" w14:paraId="2DED9CBE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7565651A" w14:textId="77777777" w:rsidTr="007E6B64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4CAF16F2" w14:textId="77777777" w:rsidTr="00BE346C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27B25C0C" w14:textId="77777777" w:rsidTr="00BE346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4F38415C" w14:textId="77777777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236D2BA8" w:rsidR="0036758C" w:rsidRPr="00311FF4" w:rsidRDefault="00311FF4" w:rsidP="00311FF4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цитираности</w:t>
            </w:r>
            <w:proofErr w:type="spellEnd"/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научних радова по </w:t>
            </w:r>
            <w:r>
              <w:rPr>
                <w:rFonts w:ascii="Palatino Linotype" w:eastAsia="Times New Roman" w:hAnsi="Palatino Linotype"/>
                <w:sz w:val="27"/>
                <w:szCs w:val="27"/>
              </w:rPr>
              <w:t xml:space="preserve">Google Scholar 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бази 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lastRenderedPageBreak/>
              <w:t>података је 3.</w:t>
            </w:r>
          </w:p>
        </w:tc>
      </w:tr>
    </w:tbl>
    <w:p w14:paraId="59790081" w14:textId="77777777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lastRenderedPageBreak/>
        <w:br/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D2DEC" w14:textId="77777777" w:rsidR="004C4682" w:rsidRDefault="007111BD" w:rsidP="004C4682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У претходном периоду фокус истраживања је био на примени вештачке интелигенције и метода дубоког учења на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биомедицинске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податке, пре свега на медицинске слике. Један од задатака је обухватао креирање неуронске мреже која врши семантичку сегментацију различитих компоненти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плака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анализирајући ултразвучни снимак попречног пресека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каротидне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артерије. Такође, одређена истраживања су обухватала и област компјутерске визије, са циљем креирања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интраоперативног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алата који би помагао лекарима током операције уклањања тумора јетре.</w:t>
            </w:r>
          </w:p>
          <w:p w14:paraId="12152DBB" w14:textId="594A4D50" w:rsidR="008B43BC" w:rsidRPr="004C4682" w:rsidRDefault="008B43BC" w:rsidP="004C4682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Учествовање на међународном пројекту</w:t>
            </w:r>
            <w:r w:rsidR="002D24B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2D24B2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SoftLungX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обухвата примену метода вештачке интелигенције за потребе анализе рендгенских снимака плућа. Креирано софтверско решења врши сегментацију плућа пацијената, као и класификацију у једно од 17 плућних болести/рендгенских налаза.</w:t>
            </w: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77777777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C09C57" w14:textId="77777777" w:rsidR="004C4682" w:rsidRDefault="00F810AF" w:rsidP="004C4682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 наредном периоду истраживања ће обухвати примену и развој нових метода вештачке интелигенције и дубоког учења са циљем решавања проблем</w:t>
            </w:r>
            <w:r w:rsidR="00B80DD8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a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у области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биомедицине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. Ово обухвата анализу медицинских снимака, обраду лабораторијских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биомаркера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 осталих података.</w:t>
            </w:r>
          </w:p>
          <w:p w14:paraId="6E6DDBBB" w14:textId="6CDAD9DA" w:rsidR="008B43BC" w:rsidRPr="00ED29C3" w:rsidRDefault="008B43BC" w:rsidP="004C4682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Међународни пројекат траје </w:t>
            </w:r>
            <w:r w:rsidR="00ED29C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до априла 2024. тако да ће се наставити рад на креирању система за анализу рендгенских снимака плућа.</w:t>
            </w:r>
          </w:p>
        </w:tc>
      </w:tr>
    </w:tbl>
    <w:p w14:paraId="56C9DE38" w14:textId="1BEA8DC1" w:rsidR="00F03FAB" w:rsidRPr="003F054C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F03FAB" w:rsidRPr="003F054C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C152" w14:textId="77777777" w:rsidR="002F4AD1" w:rsidRDefault="002F4AD1" w:rsidP="00F83A74">
      <w:pPr>
        <w:spacing w:after="0" w:line="240" w:lineRule="auto"/>
      </w:pPr>
      <w:r>
        <w:separator/>
      </w:r>
    </w:p>
  </w:endnote>
  <w:endnote w:type="continuationSeparator" w:id="0">
    <w:p w14:paraId="63512EFF" w14:textId="77777777" w:rsidR="002F4AD1" w:rsidRDefault="002F4AD1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0F78" w14:textId="77777777" w:rsidR="002F4AD1" w:rsidRDefault="002F4AD1" w:rsidP="00F83A74">
      <w:pPr>
        <w:spacing w:after="0" w:line="240" w:lineRule="auto"/>
      </w:pPr>
      <w:r>
        <w:separator/>
      </w:r>
    </w:p>
  </w:footnote>
  <w:footnote w:type="continuationSeparator" w:id="0">
    <w:p w14:paraId="61954E79" w14:textId="77777777" w:rsidR="002F4AD1" w:rsidRDefault="002F4AD1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6A48"/>
    <w:multiLevelType w:val="hybridMultilevel"/>
    <w:tmpl w:val="52A4D74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20C6"/>
    <w:multiLevelType w:val="hybridMultilevel"/>
    <w:tmpl w:val="FA7E5F4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A5E1E"/>
    <w:multiLevelType w:val="hybridMultilevel"/>
    <w:tmpl w:val="D280151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87CDB"/>
    <w:multiLevelType w:val="hybridMultilevel"/>
    <w:tmpl w:val="4E86D06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A09D2"/>
    <w:multiLevelType w:val="hybridMultilevel"/>
    <w:tmpl w:val="E9F28BB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60F40"/>
    <w:multiLevelType w:val="hybridMultilevel"/>
    <w:tmpl w:val="0E6ED30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B7E59"/>
    <w:multiLevelType w:val="hybridMultilevel"/>
    <w:tmpl w:val="BAC816A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F7968"/>
    <w:multiLevelType w:val="hybridMultilevel"/>
    <w:tmpl w:val="D8E093F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46E4"/>
    <w:multiLevelType w:val="hybridMultilevel"/>
    <w:tmpl w:val="B3A2C41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22292">
    <w:abstractNumId w:val="21"/>
  </w:num>
  <w:num w:numId="2" w16cid:durableId="519467019">
    <w:abstractNumId w:val="14"/>
  </w:num>
  <w:num w:numId="3" w16cid:durableId="349139349">
    <w:abstractNumId w:val="9"/>
  </w:num>
  <w:num w:numId="4" w16cid:durableId="542791341">
    <w:abstractNumId w:val="24"/>
  </w:num>
  <w:num w:numId="5" w16cid:durableId="1765422214">
    <w:abstractNumId w:val="20"/>
  </w:num>
  <w:num w:numId="6" w16cid:durableId="768812545">
    <w:abstractNumId w:val="22"/>
  </w:num>
  <w:num w:numId="7" w16cid:durableId="665548894">
    <w:abstractNumId w:val="8"/>
  </w:num>
  <w:num w:numId="8" w16cid:durableId="707487436">
    <w:abstractNumId w:val="0"/>
  </w:num>
  <w:num w:numId="9" w16cid:durableId="2100444795">
    <w:abstractNumId w:val="13"/>
  </w:num>
  <w:num w:numId="10" w16cid:durableId="810245788">
    <w:abstractNumId w:val="28"/>
  </w:num>
  <w:num w:numId="11" w16cid:durableId="819226187">
    <w:abstractNumId w:val="6"/>
  </w:num>
  <w:num w:numId="12" w16cid:durableId="1546485108">
    <w:abstractNumId w:val="16"/>
  </w:num>
  <w:num w:numId="13" w16cid:durableId="1017081010">
    <w:abstractNumId w:val="27"/>
  </w:num>
  <w:num w:numId="14" w16cid:durableId="387149814">
    <w:abstractNumId w:val="23"/>
  </w:num>
  <w:num w:numId="15" w16cid:durableId="1748306543">
    <w:abstractNumId w:val="26"/>
  </w:num>
  <w:num w:numId="16" w16cid:durableId="968318660">
    <w:abstractNumId w:val="1"/>
  </w:num>
  <w:num w:numId="17" w16cid:durableId="1475752340">
    <w:abstractNumId w:val="12"/>
  </w:num>
  <w:num w:numId="18" w16cid:durableId="1653363226">
    <w:abstractNumId w:val="5"/>
  </w:num>
  <w:num w:numId="19" w16cid:durableId="355817979">
    <w:abstractNumId w:val="7"/>
  </w:num>
  <w:num w:numId="20" w16cid:durableId="1140922581">
    <w:abstractNumId w:val="11"/>
  </w:num>
  <w:num w:numId="21" w16cid:durableId="660239353">
    <w:abstractNumId w:val="19"/>
  </w:num>
  <w:num w:numId="22" w16cid:durableId="1648361739">
    <w:abstractNumId w:val="3"/>
  </w:num>
  <w:num w:numId="23" w16cid:durableId="2140997683">
    <w:abstractNumId w:val="4"/>
  </w:num>
  <w:num w:numId="24" w16cid:durableId="535580508">
    <w:abstractNumId w:val="10"/>
  </w:num>
  <w:num w:numId="25" w16cid:durableId="555122088">
    <w:abstractNumId w:val="15"/>
  </w:num>
  <w:num w:numId="26" w16cid:durableId="805775411">
    <w:abstractNumId w:val="25"/>
  </w:num>
  <w:num w:numId="27" w16cid:durableId="64492792">
    <w:abstractNumId w:val="2"/>
  </w:num>
  <w:num w:numId="28" w16cid:durableId="1577596531">
    <w:abstractNumId w:val="17"/>
  </w:num>
  <w:num w:numId="29" w16cid:durableId="79437565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2D03CB"/>
    <w:rsid w:val="002D24B2"/>
    <w:rsid w:val="002F4AD1"/>
    <w:rsid w:val="003068A4"/>
    <w:rsid w:val="00311FF4"/>
    <w:rsid w:val="003342EC"/>
    <w:rsid w:val="00366152"/>
    <w:rsid w:val="0036758C"/>
    <w:rsid w:val="00375395"/>
    <w:rsid w:val="003827C9"/>
    <w:rsid w:val="003A2AF3"/>
    <w:rsid w:val="003B7F67"/>
    <w:rsid w:val="003C1EED"/>
    <w:rsid w:val="003D1283"/>
    <w:rsid w:val="003D5486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B322E"/>
    <w:rsid w:val="004C4682"/>
    <w:rsid w:val="004D5CA1"/>
    <w:rsid w:val="004F5821"/>
    <w:rsid w:val="00521A78"/>
    <w:rsid w:val="0053222B"/>
    <w:rsid w:val="00537F1B"/>
    <w:rsid w:val="00544DB9"/>
    <w:rsid w:val="00551F43"/>
    <w:rsid w:val="005902A1"/>
    <w:rsid w:val="00591719"/>
    <w:rsid w:val="005D11BC"/>
    <w:rsid w:val="005D1E08"/>
    <w:rsid w:val="005E4DB5"/>
    <w:rsid w:val="005F62DD"/>
    <w:rsid w:val="005F7D41"/>
    <w:rsid w:val="00603377"/>
    <w:rsid w:val="00661483"/>
    <w:rsid w:val="006632DC"/>
    <w:rsid w:val="006A25D1"/>
    <w:rsid w:val="006E40C4"/>
    <w:rsid w:val="007111BD"/>
    <w:rsid w:val="0071287E"/>
    <w:rsid w:val="007247F3"/>
    <w:rsid w:val="00734C19"/>
    <w:rsid w:val="0073609D"/>
    <w:rsid w:val="0074136D"/>
    <w:rsid w:val="00752E96"/>
    <w:rsid w:val="00777C95"/>
    <w:rsid w:val="00790188"/>
    <w:rsid w:val="007D21B1"/>
    <w:rsid w:val="007D785C"/>
    <w:rsid w:val="0082385A"/>
    <w:rsid w:val="00823A68"/>
    <w:rsid w:val="00842BBD"/>
    <w:rsid w:val="00860043"/>
    <w:rsid w:val="0086624D"/>
    <w:rsid w:val="008B0E5F"/>
    <w:rsid w:val="008B43BC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41CA"/>
    <w:rsid w:val="009F6040"/>
    <w:rsid w:val="009F6B07"/>
    <w:rsid w:val="00A37B9E"/>
    <w:rsid w:val="00A61DD6"/>
    <w:rsid w:val="00A83573"/>
    <w:rsid w:val="00AA55F2"/>
    <w:rsid w:val="00AE633F"/>
    <w:rsid w:val="00B00FFC"/>
    <w:rsid w:val="00B05B2D"/>
    <w:rsid w:val="00B070D5"/>
    <w:rsid w:val="00B30F84"/>
    <w:rsid w:val="00B369B6"/>
    <w:rsid w:val="00B41B10"/>
    <w:rsid w:val="00B6114A"/>
    <w:rsid w:val="00B7412B"/>
    <w:rsid w:val="00B80DD8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56E4D"/>
    <w:rsid w:val="00C671C1"/>
    <w:rsid w:val="00C819A6"/>
    <w:rsid w:val="00C96AA5"/>
    <w:rsid w:val="00CB3899"/>
    <w:rsid w:val="00CC237D"/>
    <w:rsid w:val="00CD15E8"/>
    <w:rsid w:val="00CD7D6B"/>
    <w:rsid w:val="00CE16CD"/>
    <w:rsid w:val="00CF5DE0"/>
    <w:rsid w:val="00D000EE"/>
    <w:rsid w:val="00D060AB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E0134F"/>
    <w:rsid w:val="00E039F1"/>
    <w:rsid w:val="00E26D7E"/>
    <w:rsid w:val="00E26F93"/>
    <w:rsid w:val="00E52817"/>
    <w:rsid w:val="00ED29C3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10AF"/>
    <w:rsid w:val="00F83A74"/>
    <w:rsid w:val="00FA4F49"/>
    <w:rsid w:val="00FD1801"/>
    <w:rsid w:val="00FE35A8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6746"/>
  <w15:docId w15:val="{D4A02A14-85D1-4082-BA82-8ED3FA4F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styleId="UnresolvedMention">
    <w:name w:val="Unresolved Mention"/>
    <w:basedOn w:val="DefaultParagraphFont"/>
    <w:uiPriority w:val="99"/>
    <w:semiHidden/>
    <w:unhideWhenUsed/>
    <w:rsid w:val="00E26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ar.dasic@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AB74-D01E-4619-AFF1-0EBBE54D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8693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Lazar Dašić</cp:lastModifiedBy>
  <cp:revision>21</cp:revision>
  <dcterms:created xsi:type="dcterms:W3CDTF">2022-11-23T13:53:00Z</dcterms:created>
  <dcterms:modified xsi:type="dcterms:W3CDTF">2023-12-14T12:25:00Z</dcterms:modified>
</cp:coreProperties>
</file>