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F51F0" w:rsidRDefault="006E5506" w14:paraId="2439C7D2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4071"/>
      </w:tblGrid>
      <w:tr xmlns:wp14="http://schemas.microsoft.com/office/word/2010/wordml" w:rsidR="00DF51F0" w:rsidTr="7E0FD75F" w14:paraId="7C345315" wp14:textId="77777777">
        <w:trPr>
          <w:tblCellSpacing w:w="0" w:type="dxa"/>
        </w:trPr>
        <w:tc>
          <w:tcPr>
            <w:tcW w:w="34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F2047D2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72A6659" wp14:textId="7A509B52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76D6711F" w:rsidR="76D6711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Јана Башчаревић</w:t>
            </w:r>
          </w:p>
        </w:tc>
      </w:tr>
      <w:tr xmlns:wp14="http://schemas.microsoft.com/office/word/2010/wordml" w:rsidR="00DF51F0" w:rsidTr="7E0FD75F" w14:paraId="2A17DFFE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202FFABA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0A37501D" wp14:textId="443C7D1F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76D6711F" w:rsidR="76D6711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11.01.2000. Крагујевац</w:t>
            </w:r>
          </w:p>
        </w:tc>
      </w:tr>
      <w:tr xmlns:wp14="http://schemas.microsoft.com/office/word/2010/wordml" w:rsidR="00DF51F0" w:rsidTr="7E0FD75F" w14:paraId="643FC4C0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36400CD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5DAB6C7B" wp14:textId="40CD862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76D6711F" w:rsidR="76D6711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 xmlns:wp14="http://schemas.microsoft.com/office/word/2010/wordml" w:rsidR="00DF51F0" w:rsidTr="7E0FD75F" w14:paraId="5A67876E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81BA7F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D9B63AB" w:rsidRDefault="00DF51F0" w14:paraId="6A13FA21" wp14:textId="2EA50F1D">
            <w:pPr>
              <w:spacing w:after="0" w:line="240" w:lineRule="auto"/>
              <w:rPr>
                <w:rFonts w:ascii="Palatino Linotype" w:hAnsi="Palatino Linotype" w:eastAsia="Palatino Linotype" w:cs="Palatino Linotype"/>
                <w:noProof w:val="0"/>
                <w:sz w:val="27"/>
                <w:szCs w:val="27"/>
                <w:lang w:val="en-US"/>
              </w:rPr>
            </w:pPr>
            <w:r w:rsidRPr="3D9B63AB" w:rsidR="3D9B63AB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>jana.bascarevic@uni.kg.ac.rs</w:t>
            </w:r>
            <w:r w:rsidRPr="3D9B63AB" w:rsidR="3D9B63AB">
              <w:rPr>
                <w:rFonts w:ascii="Palatino Linotype" w:hAnsi="Palatino Linotype" w:eastAsia="Palatino Linotype" w:cs="Palatino Linotype"/>
                <w:noProof w:val="0"/>
                <w:sz w:val="27"/>
                <w:szCs w:val="27"/>
                <w:lang w:val="en-US"/>
              </w:rPr>
              <w:t xml:space="preserve"> </w:t>
            </w:r>
          </w:p>
          <w:p w:rsidR="00DF51F0" w:rsidRDefault="00DF51F0" w14:paraId="02EB378F" wp14:textId="797696EE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9B63AB" w:rsidR="3D9B63A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janabascarevic@gmail.com</w:t>
            </w:r>
          </w:p>
        </w:tc>
      </w:tr>
      <w:tr xmlns:wp14="http://schemas.microsoft.com/office/word/2010/wordml" w:rsidR="00DF51F0" w:rsidTr="7E0FD75F" w14:paraId="2275CCAA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FEE3BAB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2FE77773" w:rsidRDefault="00DF51F0" w14:paraId="6A05A809" wp14:textId="1A030581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Техничко-технолошкe науке</w:t>
            </w:r>
          </w:p>
        </w:tc>
      </w:tr>
      <w:tr xmlns:wp14="http://schemas.microsoft.com/office/word/2010/wordml" w:rsidR="00DF51F0" w:rsidTr="7E0FD75F" w14:paraId="367C9214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297F7040" wp14:textId="38CE3673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Универзитет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,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факултет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,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организациона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јединица 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2FE77773" w:rsidRDefault="00DF51F0" w14:paraId="5A39BBE3" wp14:textId="419497D0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Универзитет у Крагујевцу, Институт за информационе технологије Крагујевац, Лабораторија за бионжењеринг </w:t>
            </w:r>
          </w:p>
        </w:tc>
      </w:tr>
      <w:tr xmlns:wp14="http://schemas.microsoft.com/office/word/2010/wordml" w:rsidR="00DF51F0" w:rsidTr="7E0FD75F" w14:paraId="5B589010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2FE77773" w:rsidRDefault="006E5506" w14:paraId="39E387B6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Област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и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ужа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научна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1C8F396" wp14:textId="5D711A03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731CE31D" w:rsidR="731CE31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Машинско инжењерство и </w:t>
            </w:r>
            <w:r w:rsidRPr="731CE31D" w:rsidR="731CE31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биомедицинске</w:t>
            </w:r>
            <w:r w:rsidRPr="731CE31D" w:rsidR="731CE31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 науке, Биоинжењеринг</w:t>
            </w:r>
          </w:p>
        </w:tc>
      </w:tr>
    </w:tbl>
    <w:p xmlns:wp14="http://schemas.microsoft.com/office/word/2010/wordml" w:rsidR="00DF51F0" w:rsidRDefault="00DF51F0" w14:paraId="72A3D3EC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59A0489F" wp14:textId="77777777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xmlns:wp14="http://schemas.microsoft.com/office/word/2010/wordml" w:rsidR="00DF51F0" w:rsidRDefault="006E5506" w14:paraId="05BCFB1A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xmlns:wp14="http://schemas.microsoft.com/office/word/2010/wordml" w:rsidR="00DF51F0" w:rsidTr="2FE77773" w14:paraId="205F7824" wp14:textId="77777777">
        <w:trPr>
          <w:tblCellSpacing w:w="0" w:type="dxa"/>
        </w:trPr>
        <w:tc>
          <w:tcPr>
            <w:tcW w:w="26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72C92275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0D0B940D" wp14:textId="17E61B9B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2018-2022. </w:t>
            </w:r>
          </w:p>
        </w:tc>
      </w:tr>
      <w:tr xmlns:wp14="http://schemas.microsoft.com/office/word/2010/wordml" w:rsidR="00DF51F0" w:rsidTr="2FE77773" w14:paraId="73BD5FC8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78F877D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0E27B00A" wp14:textId="4FCCA921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76D6711F" w:rsidR="76D6711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Београд</w:t>
            </w:r>
          </w:p>
        </w:tc>
      </w:tr>
      <w:tr xmlns:wp14="http://schemas.microsoft.com/office/word/2010/wordml" w:rsidR="00DF51F0" w:rsidTr="2FE77773" w14:paraId="5332E4C5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56C58B8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0061E4C" wp14:textId="5D8EFC8C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Технолошко-металуршки факултет, Универзитет у Београду</w:t>
            </w:r>
          </w:p>
        </w:tc>
      </w:tr>
    </w:tbl>
    <w:p xmlns:wp14="http://schemas.microsoft.com/office/word/2010/wordml" w:rsidR="00DF51F0" w:rsidRDefault="00DF51F0" w14:paraId="44EAFD9C" wp14:textId="77777777"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 xmlns:wp14="http://schemas.microsoft.com/office/word/2010/wordml" w:rsidR="00DF51F0" w:rsidRDefault="006E5506" w14:paraId="02E36143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xmlns:wp14="http://schemas.microsoft.com/office/word/2010/wordml" w:rsidR="00DF51F0" w:rsidTr="2FE77773" w14:paraId="7AC3FEB7" wp14:textId="77777777">
        <w:trPr>
          <w:tblCellSpacing w:w="0" w:type="dxa"/>
        </w:trPr>
        <w:tc>
          <w:tcPr>
            <w:tcW w:w="26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068ADE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B94D5A5" wp14:textId="49747071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76D6711F" w:rsidR="76D6711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2022-2023.</w:t>
            </w:r>
          </w:p>
        </w:tc>
      </w:tr>
      <w:tr xmlns:wp14="http://schemas.microsoft.com/office/word/2010/wordml" w:rsidR="00DF51F0" w:rsidTr="2FE77773" w14:paraId="07DB6D2A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ACF8555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3DEEC669" wp14:textId="2B6034DB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76D6711F" w:rsidR="76D6711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Београд</w:t>
            </w:r>
          </w:p>
        </w:tc>
      </w:tr>
      <w:tr xmlns:wp14="http://schemas.microsoft.com/office/word/2010/wordml" w:rsidR="00DF51F0" w:rsidTr="2FE77773" w14:paraId="1D27DD2D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583BD9E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3656B9AB" wp14:textId="56435F36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Технолошко-металуршки факултет, Универзитет у Београду</w:t>
            </w:r>
          </w:p>
        </w:tc>
      </w:tr>
    </w:tbl>
    <w:p xmlns:wp14="http://schemas.microsoft.com/office/word/2010/wordml" w:rsidR="00DF51F0" w:rsidRDefault="00DF51F0" w14:paraId="45FB0818" wp14:textId="77777777"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 xmlns:wp14="http://schemas.microsoft.com/office/word/2010/wordml" w:rsidR="00DF51F0" w:rsidRDefault="006E5506" w14:paraId="3925D9FD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330"/>
      </w:tblGrid>
      <w:tr xmlns:wp14="http://schemas.microsoft.com/office/word/2010/wordml" w:rsidR="00DF51F0" w:rsidTr="7E0FD75F" w14:paraId="1F7396A3" wp14:textId="77777777">
        <w:trPr>
          <w:tblCellSpacing w:w="0" w:type="dxa"/>
        </w:trPr>
        <w:tc>
          <w:tcPr>
            <w:tcW w:w="3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48ED551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049F31CB" wp14:textId="496F5B9E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2FE77773" w:rsidR="2FE77773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2023-</w:t>
            </w:r>
          </w:p>
        </w:tc>
      </w:tr>
      <w:tr xmlns:wp14="http://schemas.microsoft.com/office/word/2010/wordml" w:rsidR="00DF51F0" w:rsidTr="7E0FD75F" w14:paraId="4588DFA7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46519D0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53128261" wp14:textId="3E790237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2FE77773" w:rsidR="2FE77773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Крагујевац</w:t>
            </w:r>
          </w:p>
        </w:tc>
      </w:tr>
      <w:tr xmlns:wp14="http://schemas.microsoft.com/office/word/2010/wordml" w:rsidR="00DF51F0" w:rsidTr="7E0FD75F" w14:paraId="47E65E7D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2FE77773" w:rsidRDefault="006E5506" w14:paraId="312B487E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2486C05" wp14:textId="06424FFB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Факултет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инжењерских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наука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, 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Универзитет</w:t>
            </w:r>
            <w:r w:rsidRPr="2FE77773" w:rsidR="2FE7777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у Крагујевцу</w:t>
            </w:r>
          </w:p>
        </w:tc>
      </w:tr>
      <w:tr xmlns:wp14="http://schemas.microsoft.com/office/word/2010/wordml" w:rsidR="00DF51F0" w:rsidTr="7E0FD75F" w14:paraId="7FF4B328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4AE8D83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101652C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:rsidTr="7E0FD75F" w14:paraId="03154520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54C8B6E0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B99056E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</w:tbl>
    <w:p w:rsidR="7E0FD75F" w:rsidP="7E0FD75F" w:rsidRDefault="7E0FD75F" w14:paraId="47542D40" w14:textId="522027D5">
      <w:pPr>
        <w:spacing w:after="0" w:line="240" w:lineRule="auto"/>
        <w:jc w:val="both"/>
        <w:rPr>
          <w:rFonts w:ascii="Palatino Linotype" w:hAnsi="Palatino Linotype" w:eastAsia="Times New Roman"/>
          <w:b w:val="1"/>
          <w:bCs w:val="1"/>
          <w:color w:val="000000" w:themeColor="text1" w:themeTint="FF" w:themeShade="FF"/>
          <w:sz w:val="27"/>
          <w:szCs w:val="27"/>
        </w:rPr>
      </w:pPr>
    </w:p>
    <w:p xmlns:wp14="http://schemas.microsoft.com/office/word/2010/wordml" w:rsidR="00DF51F0" w:rsidRDefault="006E5506" w14:paraId="5AB33602" wp14:textId="77777777"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xmlns:wp14="http://schemas.microsoft.com/office/word/2010/wordml" w:rsidR="00DF51F0" w:rsidTr="7E0FD75F" w14:paraId="4730F140" wp14:textId="77777777"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6E5506" w14:paraId="6C95ABFE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Датум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избора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6E5506" w14:paraId="66F26D3F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Институција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6E5506" w14:paraId="5C9EC251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Звање</w:t>
            </w:r>
          </w:p>
        </w:tc>
      </w:tr>
      <w:tr xmlns:wp14="http://schemas.microsoft.com/office/word/2010/wordml" w:rsidR="00DF51F0" w:rsidTr="7E0FD75F" w14:paraId="1299C43A" wp14:textId="77777777"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4DDBEF00" wp14:textId="770D5E56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28.05.2024.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3461D779" wp14:textId="4A995DE1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Институт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за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информационе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технологије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Крагујевац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3CF2D8B6" wp14:textId="4BAC7AF0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7E0FD75F" w:rsidR="7E0FD7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Истраживач-приправник</w:t>
            </w:r>
          </w:p>
        </w:tc>
      </w:tr>
      <w:tr xmlns:wp14="http://schemas.microsoft.com/office/word/2010/wordml" w:rsidR="00DF51F0" w:rsidTr="7E0FD75F" w14:paraId="0FB78278" wp14:textId="77777777"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1FC39945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0562CB0E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34CE0A41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:rsidTr="7E0FD75F" w14:paraId="62EBF3C5" wp14:textId="77777777"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6D98A12B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2946DB82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7E0FD75F" w:rsidRDefault="00DF51F0" w14:paraId="5997CC1D" wp14:textId="77777777">
            <w:pPr>
              <w:spacing w:after="0" w:line="240" w:lineRule="auto"/>
              <w:jc w:val="left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 xmlns:wp14="http://schemas.microsoft.com/office/word/2010/wordml" w:rsidR="00DF51F0" w:rsidRDefault="006E5506" w14:paraId="7F378B09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БИОГРАФИЈА - УСАВРШАВАЊЕ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5852"/>
        <w:gridCol w:w="1699"/>
      </w:tblGrid>
      <w:tr xmlns:wp14="http://schemas.microsoft.com/office/word/2010/wordml" w:rsidR="00DF51F0" w14:paraId="07206F69" wp14:textId="77777777">
        <w:trPr>
          <w:tblCellSpacing w:w="0" w:type="dxa"/>
        </w:trPr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 w14:paraId="1CCDB287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 w14:paraId="049D9D9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 w14:paraId="4651C7CC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 xmlns:wp14="http://schemas.microsoft.com/office/word/2010/wordml" w:rsidR="00DF51F0" w14:paraId="110FFD37" wp14:textId="77777777">
        <w:trPr>
          <w:trHeight w:val="444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6B699379" wp14:textId="77777777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3FE9F23F" wp14:textId="77777777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1F72F646" wp14:textId="77777777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xmlns:wp14="http://schemas.microsoft.com/office/word/2010/wordml" w:rsidR="00DF51F0" w14:paraId="08CE6F91" wp14:textId="77777777"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61CDCEAD" wp14:textId="77777777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6BB9E253" wp14:textId="77777777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23DE523C" wp14:textId="77777777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xmlns:wp14="http://schemas.microsoft.com/office/word/2010/wordml" w:rsidR="00DF51F0" w14:paraId="52E56223" wp14:textId="77777777"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07547A01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5043CB0F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07459315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 xmlns:wp14="http://schemas.microsoft.com/office/word/2010/wordml" w:rsidR="00DF51F0" w:rsidRDefault="00DF51F0" w14:paraId="6537F28F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7125F645" wp14:textId="77777777"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14:paraId="6DFB9E20" wp14:textId="77777777"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70DF9E56" wp14:textId="77777777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xmlns:wp14="http://schemas.microsoft.com/office/word/2010/wordml" w:rsidR="00DF51F0" w:rsidRDefault="00DF51F0" w14:paraId="44E871BC" wp14:textId="77777777"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 xmlns:wp14="http://schemas.microsoft.com/office/word/2010/wordml" w:rsidR="00DF51F0" w:rsidRDefault="006E5506" w14:paraId="6C3E486B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14:paraId="144A5D23" wp14:textId="77777777"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738610EB" wp14:textId="77777777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 xmlns:wp14="http://schemas.microsoft.com/office/word/2010/wordml" w:rsidR="00DF51F0" w:rsidRDefault="00DF51F0" w14:paraId="637805D2" wp14:textId="77777777"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 xmlns:wp14="http://schemas.microsoft.com/office/word/2010/wordml" w:rsidR="00DF51F0" w:rsidRDefault="006E5506" w14:paraId="3E798C58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14:paraId="463F29E8" wp14:textId="77777777"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3B7B4B86" wp14:textId="77777777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 xmlns:wp14="http://schemas.microsoft.com/office/word/2010/wordml" w:rsidR="00DF51F0" w:rsidRDefault="00DF51F0" w14:paraId="3A0FF5F2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40346A9D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14:paraId="5630AD66" wp14:textId="77777777"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1829076" wp14:textId="77777777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</w:pPr>
          </w:p>
        </w:tc>
      </w:tr>
    </w:tbl>
    <w:p xmlns:wp14="http://schemas.microsoft.com/office/word/2010/wordml" w:rsidR="00DF51F0" w:rsidRDefault="00DF51F0" w14:paraId="2BA226A1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5D3F8353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ОРГАНИЗАЦИЈА 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СКУПОВА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14:paraId="29D6B04F" wp14:textId="77777777"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A6959E7" wp14:textId="77777777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</w:p>
        </w:tc>
      </w:tr>
    </w:tbl>
    <w:p xmlns:wp14="http://schemas.microsoft.com/office/word/2010/wordml" w:rsidR="00DF51F0" w:rsidRDefault="00DF51F0" w14:paraId="17AD93B2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767BCC40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xmlns:wp14="http://schemas.microsoft.com/office/word/2010/wordml" w:rsidR="00DF51F0" w14:paraId="035FCD8D" wp14:textId="77777777"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74D82778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М1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:rsidR="00DF51F0" w:rsidRDefault="006E5506" w14:paraId="7A08F6F3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Монографије, Монографск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студиј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, Тематски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94573B3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 w:rsidR="00DF51F0" w:rsidRDefault="00DF51F0" w14:paraId="0DE4B5B7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66204FF1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2DBF0D7D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31F16023" wp14:textId="77777777"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EE08FE0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 w:rsidR="00DF51F0" w:rsidRDefault="006E5506" w14:paraId="2F71894C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- обавезно навести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9FF917D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 w:rsidR="00DF51F0" w:rsidRDefault="00DF51F0" w14:paraId="6B62F1B3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02F2C34E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80A4E5D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53484911" wp14:textId="77777777"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B416E77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566D8308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:rsidR="00DF51F0" w:rsidRDefault="00DF51F0" w14:paraId="19219836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</w:p>
        </w:tc>
      </w:tr>
      <w:tr xmlns:wp14="http://schemas.microsoft.com/office/word/2010/wordml" w:rsidR="00DF51F0" w14:paraId="296FEF7D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7194DBDC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3EF4C2D4" wp14:textId="77777777"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3EC388C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:rsidR="00DF51F0" w:rsidRDefault="006E5506" w14:paraId="515230F2" wp14:textId="77777777"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769D0D3C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54CD245A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1231BE67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129CE998" wp14:textId="77777777"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68CBDAF3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6D758D21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xmlns:wp14="http://schemas.microsoft.com/office/word/2010/wordml" w:rsidR="00DF51F0" w14:paraId="36FEB5B0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:rsidR="00DF51F0" w:rsidRDefault="00DF51F0" w14:paraId="30D7AA69" wp14:textId="77777777"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45D42306" wp14:textId="77777777"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9A7E0A6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 w:rsidR="00DF51F0" w:rsidRDefault="00DF51F0" w14:paraId="7196D064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6D029D4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 w:rsidR="00DF51F0" w:rsidRDefault="00DF51F0" w14:paraId="34FF1C98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1BCD45E6" wp14:textId="77777777"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B27D6D3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7FA87DB0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xmlns:wp14="http://schemas.microsoft.com/office/word/2010/wordml" w:rsidR="00DF51F0" w14:paraId="6D072C0D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8A21919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14:paraId="321215FA" wp14:textId="77777777"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50196F70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Списак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27CE70AA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xmlns:wp14="http://schemas.microsoft.com/office/word/2010/wordml" w:rsidR="00DF51F0" w14:paraId="6BD18F9B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:rsidR="00DF51F0" w:rsidRDefault="00DF51F0" w14:paraId="238601FE" wp14:textId="77777777"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 xmlns:wp14="http://schemas.microsoft.com/office/word/2010/wordml" w:rsidR="00DF51F0" w:rsidRDefault="00DF51F0" w14:paraId="0F3CABC7" wp14:textId="77777777"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 xmlns:wp14="http://schemas.microsoft.com/office/word/2010/wordml" w:rsidRPr="00DF413B" w:rsidR="00DF51F0" w:rsidRDefault="006E5506" w14:paraId="30AB3C3A" wp14:textId="77777777"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  <w:r w:rsidR="00DF413B"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(Scopus-</w:t>
      </w:r>
      <w:r w:rsidR="00DF413B"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хетероцитати)</w:t>
      </w:r>
      <w:bookmarkStart w:name="_GoBack" w:id="0"/>
      <w:bookmarkEnd w:id="0"/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14:paraId="5B08B5D1" wp14:textId="77777777"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16DEB4AB" wp14:textId="77777777"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 w:rsidR="3EF90B9E" w:rsidP="3EF90B9E" w:rsidRDefault="3EF90B9E" w14:paraId="0A1ADBA1" w14:textId="07D1DDFE"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br/>
      </w:r>
      <w:r w:rsidRPr="3EF90B9E" w:rsidR="3EF90B9E">
        <w:rPr>
          <w:rFonts w:ascii="Palatino Linotype" w:hAnsi="Palatino Linotype" w:eastAsia="Times New Roman"/>
          <w:b w:val="1"/>
          <w:bCs w:val="1"/>
          <w:color w:val="000000" w:themeColor="text1" w:themeTint="FF" w:themeShade="FF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:rsidTr="7E0FD75F" w14:paraId="0AD9C6F4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EF90B9E" w:rsidRDefault="00DF51F0" w14:paraId="4B1F511A" wp14:textId="50A884C7">
            <w:pPr>
              <w:pStyle w:val="Normal"/>
              <w:spacing w:before="100" w:beforeAutospacing="on" w:after="100" w:afterAutospacing="on" w:line="240" w:lineRule="auto"/>
              <w:jc w:val="both"/>
              <w:rPr>
                <w:rFonts w:ascii="Palatino Linotype" w:hAnsi="Palatino Linotype" w:eastAsia="Palatino Linotype" w:cs="Palatino Linotype"/>
                <w:noProof w:val="0"/>
                <w:sz w:val="27"/>
                <w:szCs w:val="27"/>
                <w:lang w:val="sr-Cyrl-RS"/>
              </w:rPr>
            </w:pP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 xml:space="preserve">Истраживање у претходном периоду обухвата експериментално испитивање утицаја одређених параметара на морфологију влакана добијених методом 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>електроспининга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 xml:space="preserve">. Даље је дизајниран једноставан модел вештачке неуронске мреже за предвиђање пречника 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>нановлакна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 xml:space="preserve"> на основу концентрације раствора синтетичких полимера (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>поликапролактон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 xml:space="preserve"> и 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>полиетилен гликол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 xml:space="preserve">). Такође, испитивана је могућност добијања 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>нановлакна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 xml:space="preserve"> из 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>алгината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 xml:space="preserve"> (природни 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>полисахарид</w:t>
            </w:r>
            <w:r w:rsidRPr="7E0FD75F" w:rsidR="7E0FD75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r-Cyrl-RS"/>
              </w:rPr>
              <w:t xml:space="preserve">) за потенцијалну примену у производњи завоја за зарастање кожних рана.  </w:t>
            </w:r>
          </w:p>
        </w:tc>
      </w:tr>
    </w:tbl>
    <w:p xmlns:wp14="http://schemas.microsoft.com/office/word/2010/wordml" w:rsidR="00DF51F0" w:rsidRDefault="00DF51F0" w14:paraId="65F9C3DC" wp14:textId="77777777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xmlns:wp14="http://schemas.microsoft.com/office/word/2010/wordml" w:rsidR="00DF51F0" w:rsidRDefault="006E5506" w14:paraId="1636EA25" wp14:textId="77777777"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xmlns:wp14="http://schemas.microsoft.com/office/word/2010/wordml" w:rsidR="00DF51F0" w:rsidTr="3EF90B9E" w14:paraId="5023141B" wp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EF90B9E" w:rsidRDefault="00DF51F0" w14:paraId="1F3B1409" wp14:textId="73F77569">
            <w:pPr>
              <w:jc w:val="both"/>
              <w:rPr>
                <w:rFonts w:ascii="Palatino Linotype" w:hAnsi="Palatino Linotype" w:eastAsia="Times New Roman"/>
                <w:color w:val="000000"/>
                <w:sz w:val="22"/>
                <w:szCs w:val="22"/>
                <w:lang w:val="sr-Latn-RS"/>
              </w:rPr>
            </w:pP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У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наредном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периоду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планиран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је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наставак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истраживања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у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вези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алгината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(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влакна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су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добијена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,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али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је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потребна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даља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карактеризација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и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функционализација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),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као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и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испитивање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утицаја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већег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броја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параметара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(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процесни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,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параметри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раствора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и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средине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)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на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пречник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>формираних</w:t>
            </w:r>
            <w:r w:rsidRPr="3EF90B9E" w:rsidR="3EF90B9E">
              <w:rPr>
                <w:rFonts w:ascii="Palatino Linotype" w:hAnsi="Palatino Linotype" w:eastAsia="Times New Roman"/>
                <w:color w:val="000000" w:themeColor="text1" w:themeTint="FF" w:themeShade="FF"/>
                <w:sz w:val="22"/>
                <w:szCs w:val="22"/>
                <w:lang w:val="sr-Latn-RS"/>
              </w:rPr>
              <w:t xml:space="preserve"> влакана.  </w:t>
            </w:r>
          </w:p>
        </w:tc>
      </w:tr>
    </w:tbl>
    <w:p xmlns:wp14="http://schemas.microsoft.com/office/word/2010/wordml" w:rsidR="00DF51F0" w:rsidRDefault="00DF51F0" w14:paraId="562C75D1" wp14:textId="77777777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DF51F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E5506" w:rsidRDefault="006E5506" w14:paraId="664355AD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6E5506" w:rsidRDefault="006E5506" w14:paraId="1A965116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2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E5506" w:rsidRDefault="006E5506" w14:paraId="7DF4E37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6E5506" w:rsidRDefault="006E5506" w14:paraId="44FB30F8" wp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0"/>
  <w:hideSpellingError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3342EC"/>
    <w:rsid w:val="00366152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21A78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632DC"/>
    <w:rsid w:val="006A25D1"/>
    <w:rsid w:val="006E40C4"/>
    <w:rsid w:val="006E5506"/>
    <w:rsid w:val="0071287E"/>
    <w:rsid w:val="007247F3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71C1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DF413B"/>
    <w:rsid w:val="00DF51F0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0AFB6E47"/>
    <w:rsid w:val="2FE77773"/>
    <w:rsid w:val="3D9B63AB"/>
    <w:rsid w:val="3EF90B9E"/>
    <w:rsid w:val="4880172A"/>
    <w:rsid w:val="731CE31D"/>
    <w:rsid w:val="76D6711F"/>
    <w:rsid w:val="7E0FD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82A5"/>
  <w15:docId w15:val="{258A930D-025F-4E6C-BC74-C9D7DE15D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rFonts w:ascii="Calibri" w:hAnsi="Calibri" w:eastAsia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styleId="FootnoteTextChar" w:customStyle="1">
    <w:name w:val="Footnote Text Char"/>
    <w:link w:val="FootnoteText"/>
    <w:uiPriority w:val="99"/>
    <w:semiHidden/>
    <w:rPr>
      <w:sz w:val="20"/>
      <w:szCs w:val="20"/>
    </w:rPr>
  </w:style>
  <w:style w:type="character" w:styleId="fontstyle01" w:customStyle="1">
    <w:name w:val="fontstyle01"/>
    <w:basedOn w:val="DefaultParagraphFont"/>
    <w:rPr>
      <w:rFonts w:hint="default" w:ascii="CIDFont+F2" w:hAnsi="CIDFont+F2"/>
      <w:color w:val="000000"/>
      <w:sz w:val="28"/>
      <w:szCs w:val="28"/>
    </w:rPr>
  </w:style>
  <w:style w:type="character" w:styleId="Heading1Char" w:customStyle="1">
    <w:name w:val="Heading 1 Char"/>
    <w:basedOn w:val="DefaultParagraphFont"/>
    <w:link w:val="Heading1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semiHidden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styleId="Heading3Char" w:customStyle="1">
    <w:name w:val="Heading 3 Char"/>
    <w:basedOn w:val="DefaultParagraphFont"/>
    <w:link w:val="Heading3"/>
    <w:semiHidden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styleId="CommentTextChar" w:customStyle="1">
    <w:name w:val="Comment Text Char"/>
    <w:basedOn w:val="DefaultParagraphFont"/>
    <w:uiPriority w:val="99"/>
    <w:semiHidden/>
    <w:rPr>
      <w:lang w:val="en-US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  <w:lang w:val="en-US" w:eastAsia="en-US"/>
    </w:rPr>
  </w:style>
  <w:style w:type="character" w:styleId="hps" w:customStyle="1">
    <w:name w:val="hps"/>
    <w:basedOn w:val="DefaultParagraphFont"/>
  </w:style>
  <w:style w:type="paragraph" w:styleId="affiliation" w:customStyle="1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styleId="Formatvorlageberschrift118ptZchn" w:customStyle="1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styleId="Formatvorlageberschrift118pt" w:customStyle="1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styleId="value" w:customStyle="1">
    <w:name w:val="value"/>
    <w:basedOn w:val="DefaultParagraphFont"/>
  </w:style>
  <w:style w:type="character" w:styleId="doi" w:customStyle="1">
    <w:name w:val="doi"/>
    <w:basedOn w:val="DefaultParagraphFont"/>
  </w:style>
  <w:style w:type="character" w:styleId="label" w:customStyle="1">
    <w:name w:val="label"/>
    <w:basedOn w:val="DefaultParagraphFont"/>
  </w:style>
  <w:style w:type="paragraph" w:styleId="Default" w:customStyle="1">
    <w:name w:val="Default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character" w:styleId="TitleChar" w:customStyle="1">
    <w:name w:val="Title Char"/>
    <w:basedOn w:val="DefaultParagraphFont"/>
    <w:link w:val="Title"/>
    <w:rPr>
      <w:rFonts w:ascii="Arial" w:hAnsi="Arial" w:eastAsia="Times New Roman"/>
      <w:b/>
      <w:sz w:val="28"/>
      <w:lang w:val="en-US" w:eastAsia="en-US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/>
      <w:lang w:val="en-US" w:eastAsia="en-US"/>
    </w:rPr>
  </w:style>
  <w:style w:type="paragraph" w:styleId="yiv1061637585msobodytext" w:customStyle="1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yiv1061637585msonormal" w:customStyle="1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Naslov3" w:customStyle="1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styleId="NormalJustified" w:customStyle="1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styleId="HTMLPreformattedChar" w:customStyle="1">
    <w:name w:val="HTML Preformatted Char"/>
    <w:basedOn w:val="DefaultParagraphFont"/>
    <w:link w:val="HTMLPreformatted"/>
    <w:rPr>
      <w:rFonts w:ascii="Courier New" w:hAnsi="Courier New" w:eastAsia="Times New Roman" w:cs="Courier New"/>
      <w:lang w:val="en-US" w:eastAsia="en-US"/>
    </w:rPr>
  </w:style>
  <w:style w:type="character" w:styleId="apple-converted-space" w:customStyle="1">
    <w:name w:val="apple-converted-space"/>
    <w:basedOn w:val="DefaultParagraphFont"/>
  </w:style>
  <w:style w:type="paragraph" w:styleId="Char" w:customStyle="1">
    <w:name w:val="Char"/>
    <w:basedOn w:val="Normal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styleId="shorttext" w:customStyle="1">
    <w:name w:val="short_text"/>
  </w:style>
  <w:style w:type="paragraph" w:styleId="Header1" w:customStyle="1">
    <w:name w:val="Header1"/>
    <w:basedOn w:val="Normal"/>
    <w:next w:val="Header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HeaderChar" w:customStyle="1">
    <w:name w:val="Header Char"/>
    <w:link w:val="Header1"/>
    <w:uiPriority w:val="99"/>
    <w:rPr>
      <w:rFonts w:ascii="Times New Roman" w:hAnsi="Times New Roman" w:eastAsia="Times New Roman"/>
      <w:lang w:val="en-US" w:eastAsia="en-US"/>
    </w:rPr>
  </w:style>
  <w:style w:type="paragraph" w:styleId="ListParagraph1" w:customStyle="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styleId="CommentSubject1" w:customStyle="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hAnsi="Calibri" w:eastAsia="Calibri"/>
      <w:b/>
      <w:bCs/>
      <w:lang w:val="sr-Latn-RS"/>
    </w:rPr>
  </w:style>
  <w:style w:type="character" w:styleId="CommentSubjectChar" w:customStyle="1">
    <w:name w:val="Comment Subject Char"/>
    <w:link w:val="CommentSubject"/>
    <w:uiPriority w:val="99"/>
    <w:rPr>
      <w:b/>
      <w:bCs/>
    </w:rPr>
  </w:style>
  <w:style w:type="character" w:styleId="HeaderChar1" w:customStyle="1">
    <w:name w:val="Header Char1"/>
    <w:basedOn w:val="DefaultParagraphFont"/>
    <w:link w:val="Header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CommentSubjectChar1" w:customStyle="1">
    <w:name w:val="Comment Subject Char1"/>
    <w:basedOn w:val="CommentTextChar"/>
    <w:rPr>
      <w:b/>
      <w:bCs/>
      <w:lang w:val="en-US" w:eastAsia="en-US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rPr>
      <w:rFonts w:ascii="Times New Roman" w:hAnsi="Times New Roman" w:eastAsia="Times New Roman"/>
      <w:lang w:val="en-US" w:eastAsia="en-US"/>
    </w:rPr>
  </w:style>
  <w:style w:type="character" w:styleId="text" w:customStyle="1">
    <w:name w:val="text"/>
  </w:style>
  <w:style w:type="character" w:styleId="author-ref" w:customStyle="1">
    <w:name w:val="author-ref"/>
  </w:style>
  <w:style w:type="character" w:styleId="citation" w:customStyle="1">
    <w:name w:val="citation"/>
  </w:style>
  <w:style w:type="character" w:styleId="authorsname" w:customStyle="1">
    <w:name w:val="authors__name"/>
  </w:style>
  <w:style w:type="character" w:styleId="fontstyle21" w:customStyle="1">
    <w:name w:val="fontstyle21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styleId="jlqj4b" w:customStyle="1">
    <w:name w:val="jlqj4b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61E1-6552-49A8-9E36-60B1911EB6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Generalni sekretar</dc:creator>
  <lastModifiedBy>Jana Bascarevic</lastModifiedBy>
  <revision>11</revision>
  <dcterms:created xsi:type="dcterms:W3CDTF">2022-11-23T13:53:00.0000000Z</dcterms:created>
  <dcterms:modified xsi:type="dcterms:W3CDTF">2024-06-24T07:30:09.4298911Z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</Properties>
</file>