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bookmarkStart w:id="9" w:name="_GoBack"/>
      <w:bookmarkEnd w:id="9"/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OСНОВНИ ПОДАЦИ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4"/>
        <w:gridCol w:w="49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4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Емина Мркалић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4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13.12.1981. 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4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4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Latn-RS"/>
              </w:rPr>
              <w:t>emina.mrkalic@pmf.kg.ac.rs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4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Природно-математичке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4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 xml:space="preserve">Универзитет у Крагујевцу, 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Институт за информационе технологије Крагујевац, Департман за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4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Хемија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ОСНОВНЕ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6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2000.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Природно-математички факултет, Институт за хемију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ДОКТОРСКА ДИСЕРТАЦИЈА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6"/>
        <w:gridCol w:w="64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lang w:val="sr-Cyrl-RS" w:eastAsia="sr-Latn-RS"/>
              </w:rPr>
            </w:pPr>
            <w:r>
              <w:rPr>
                <w:rFonts w:ascii="Palatino Linotype" w:hAnsi="Palatino Linotype"/>
                <w:lang w:val="sr-Cyrl-RS" w:eastAsia="sr-Latn-RS"/>
              </w:rPr>
              <w:t>2017.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lang w:val="sr-Cyrl-RS" w:eastAsia="sr-Latn-RS"/>
              </w:rPr>
            </w:pPr>
            <w:r>
              <w:rPr>
                <w:rFonts w:ascii="Palatino Linotype" w:hAnsi="Palatino Linotype"/>
                <w:lang w:val="sr-Cyrl-RS" w:eastAsia="sr-Latn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Природно-математички факултет, Институт за хемију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Синтеза и антитуморна активност комплекса паладијума(</w:t>
            </w:r>
            <w:r>
              <w:rPr>
                <w:rFonts w:ascii="Palatino Linotype" w:hAnsi="Palatino Linotype" w:eastAsia="Times New Roman"/>
                <w:color w:val="000000"/>
              </w:rPr>
              <w:t>II</w:t>
            </w: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) са дериватима диамида оксалне и малонске киселине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Научно 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Неорганска хемија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4545"/>
        <w:gridCol w:w="2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17.12.2008.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Природно-математички факултет, Институт за хемију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Истраживач-приправник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25.04.2012.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Природно-математички факултет, Институт за хемију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Истраживач-сарадник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22.04.2015.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Природно-математички факултет, Институт за хемију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Истраживач-сарадник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28.03.2018.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Природно-математички факултет, Институт за хемију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</w:rPr>
            </w:pPr>
            <w:r>
              <w:rPr>
                <w:rFonts w:ascii="Palatino Linotype" w:hAnsi="Palatino Linotype" w:eastAsia="Times New Roman"/>
                <w:color w:val="000000"/>
              </w:rPr>
              <w:t>20.12.20122.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Институт за информационе технологије Крагујевац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Научни сарадник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5852"/>
        <w:gridCol w:w="16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Трајање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lang w:val="sr-Cyrl-RS" w:eastAsia="sr-Latn-RS"/>
              </w:rPr>
            </w:pPr>
            <w:r>
              <w:rPr>
                <w:rFonts w:ascii="Palatino Linotype" w:hAnsi="Palatino Linotype"/>
                <w:lang w:val="sr-Cyrl-RS" w:eastAsia="sr-Latn-RS"/>
              </w:rPr>
              <w:t>2012.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63"/>
              <w:jc w:val="left"/>
              <w:rPr>
                <w:rFonts w:ascii="Palatino Linotype" w:hAnsi="Palatino Linotype" w:cs="Times New Roman"/>
                <w:sz w:val="22"/>
                <w:szCs w:val="22"/>
                <w:lang w:val="sr-Cyrl-RS"/>
              </w:rPr>
            </w:pPr>
            <w:r>
              <w:rPr>
                <w:rFonts w:ascii="Palatino Linotype" w:hAnsi="Palatino Linotype" w:cs="Times New Roman"/>
                <w:sz w:val="22"/>
                <w:szCs w:val="22"/>
              </w:rPr>
              <w:t xml:space="preserve">Aristotle University, </w:t>
            </w:r>
            <w:r>
              <w:rPr>
                <w:rFonts w:ascii="Palatino Linotype" w:hAnsi="Palatino Linotype" w:cs="Times New Roman"/>
                <w:sz w:val="22"/>
                <w:szCs w:val="22"/>
                <w:lang w:val="sr-Cyrl-RS"/>
              </w:rPr>
              <w:t>Солун</w:t>
            </w:r>
            <w:r>
              <w:rPr>
                <w:rFonts w:ascii="Palatino Linotype" w:hAnsi="Palatino Linotype" w:cs="Times New Roman"/>
                <w:sz w:val="22"/>
                <w:szCs w:val="22"/>
              </w:rPr>
              <w:t xml:space="preserve">, </w:t>
            </w:r>
            <w:r>
              <w:rPr>
                <w:rFonts w:ascii="Palatino Linotype" w:hAnsi="Palatino Linotype" w:cs="Times New Roman"/>
                <w:sz w:val="22"/>
                <w:szCs w:val="22"/>
                <w:lang w:val="sr-Cyrl-RS"/>
              </w:rPr>
              <w:t>Грчка</w:t>
            </w:r>
          </w:p>
          <w:p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sr-Cyrl-RS"/>
              </w:rPr>
              <w:t>(Група професорке</w:t>
            </w:r>
            <w:r>
              <w:rPr>
                <w:rFonts w:ascii="Palatino Linotype" w:hAnsi="Palatino Linotype"/>
              </w:rPr>
              <w:t xml:space="preserve"> Maria Lalia Kantouri</w:t>
            </w:r>
            <w:r>
              <w:rPr>
                <w:rFonts w:ascii="Palatino Linotype" w:hAnsi="Palatino Linotype"/>
                <w:lang w:val="sr-Cyrl-RS"/>
              </w:rPr>
              <w:t>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lang w:val="sr-Cyrl-RS"/>
              </w:rPr>
            </w:pPr>
            <w:r>
              <w:rPr>
                <w:rFonts w:ascii="Palatino Linotype" w:hAnsi="Palatino Linotype"/>
                <w:lang w:val="sr-Cyrl-RS"/>
              </w:rPr>
              <w:t>3 месеца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CS"/>
        </w:rPr>
        <w:t>Х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 xml:space="preserve"> КАДРОВА</w:t>
      </w:r>
    </w:p>
    <w:tbl>
      <w:tblPr>
        <w:tblStyle w:val="6"/>
        <w:tblW w:w="5173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/>
                <w:lang w:val="sr-Cyrl-RS"/>
              </w:rPr>
            </w:pPr>
            <w:r>
              <w:rPr>
                <w:rFonts w:ascii="Palatino Linotype" w:hAnsi="Palatino Linotype"/>
                <w:lang w:val="sr-Cyrl-RS"/>
              </w:rPr>
              <w:t>У Институту за хемију, Природно-математичког факултета у Крагујевцу,</w:t>
            </w:r>
            <w:r>
              <w:rPr>
                <w:rFonts w:ascii="Palatino Linotype" w:hAnsi="Palatino Linotype" w:eastAsia="Times New Roman"/>
                <w:lang w:val="sr-Cyrl-RS"/>
              </w:rPr>
              <w:t xml:space="preserve"> била је ангажована у извођењу практичне наставе </w:t>
            </w:r>
            <w:r>
              <w:rPr>
                <w:rFonts w:ascii="Palatino Linotype" w:hAnsi="Palatino Linotype"/>
                <w:lang w:val="sr-Cyrl-RS"/>
              </w:rPr>
              <w:t xml:space="preserve">из </w:t>
            </w:r>
            <w:r>
              <w:rPr>
                <w:rFonts w:ascii="Palatino Linotype" w:hAnsi="Palatino Linotype" w:eastAsia="Times New Roman"/>
                <w:lang w:val="sr-Cyrl-RS"/>
              </w:rPr>
              <w:t>предмета Аналитичка хемија 3, Основи хемије, Индустријски загађивачи и Норме у заштити животне средине на основним студијама хемије и биологије</w:t>
            </w:r>
            <w:r>
              <w:rPr>
                <w:rFonts w:ascii="Palatino Linotype" w:hAnsi="Palatino Linotype"/>
                <w:lang w:val="sr-Cyrl-RS"/>
              </w:rPr>
              <w:t>.</w:t>
            </w: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lang w:val="sr-Cyrl-RS"/>
              </w:rPr>
              <w:t>У Институту за хемију, Природно-математичког факултета у Крагујевцу,</w:t>
            </w:r>
            <w:r>
              <w:rPr>
                <w:rFonts w:ascii="Palatino Linotype" w:hAnsi="Palatino Linotype" w:eastAsia="Times New Roman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lang w:val="sr-Cyrl-RS"/>
              </w:rPr>
              <w:t>активно је непосредно учествовала у изради мастер радова, и била члан комисија за одбрану мастер радова.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lang w:val="sr-Cyrl-RS"/>
              </w:rPr>
            </w:pPr>
            <w:r>
              <w:rPr>
                <w:rFonts w:ascii="Palatino Linotype" w:hAnsi="Palatino Linotype" w:eastAsia="Times New Roman"/>
                <w:lang w:val="sr-Cyrl-RS"/>
              </w:rPr>
              <w:t xml:space="preserve">Учешће у реализацији пројеката Министарства просвете, науке и технолошког развоја Републике Србије (НИО-Природно-математички факултет, Крагујевац): </w:t>
            </w: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lang w:val="sr-Cyrl-RS"/>
              </w:rPr>
            </w:pP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lang w:val="sr-Cyrl-RS"/>
              </w:rPr>
            </w:pPr>
            <w:r>
              <w:rPr>
                <w:rFonts w:ascii="Palatino Linotype" w:hAnsi="Palatino Linotype" w:eastAsia="Times New Roman"/>
                <w:lang w:val="sr-Cyrl-RS"/>
              </w:rPr>
              <w:t>a. Пројекат бр. 142013 „БИОАКТИВНИ КОМПЛЕКСИ p И d ЈОНА МЕТАЛА СА ЛИГАНДИМА ФАРМАКОТЕРАПИЈСКОГ ЗНАЧАЈА” (период ангажовања 2008-2011; руководилац проф. др Предраг Ђурђевић).</w:t>
            </w: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lang w:val="sr-Cyrl-RS"/>
              </w:rPr>
            </w:pPr>
            <w:r>
              <w:rPr>
                <w:rFonts w:ascii="Palatino Linotype" w:hAnsi="Palatino Linotype" w:eastAsia="Times New Roman"/>
                <w:lang w:val="sr-Cyrl-RS"/>
              </w:rPr>
              <w:t xml:space="preserve">б.   Пројекат бр. ИИИ41010 „ПРЕКЛИНИЧКА ИСПИТИВАЊА   </w:t>
            </w: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lang w:val="sr-Cyrl-RS"/>
              </w:rPr>
              <w:t>БИОАКТИВНИХ СУПСТАНЦИ” (период ангажовања 2011-2019; руководилац др Снежана Марковић).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lang w:val="sr-Cyrl-RS"/>
              </w:rPr>
              <w:t>Члан је Српског кристалографског друштва (СКД) и Српског друштва истраживача рака (СДИР).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ОРГАНИЗАЦИЈА СКУПОВА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/>
                <w:lang w:val="sr-Cyrl-RS"/>
              </w:rPr>
            </w:pPr>
            <w:r>
              <w:rPr>
                <w:rFonts w:ascii="Palatino Linotype" w:hAnsi="Palatino Linotype"/>
                <w:lang w:val="sr-Cyrl-RS"/>
              </w:rPr>
              <w:t xml:space="preserve">Учествовала је у организацији ХХVII КОНФЕРЕНЦИЈЕ СРПСКОГ КРИСТАЛОГРАФСКОГ ДРУШТВА одржане 16-17. септембра 2021. године у Крагујевцу, као члан организационог одбора.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Palatino Linotype" w:hAnsi="Palatino Linotype"/>
                <w:lang w:val="sr-Cyrl-RS"/>
              </w:rPr>
              <w:t>Учествовала је у организацији 1st International Conference on Chemo and Bioinformatics одржане 26-27. октобра 2021. године у Крагујевцу, као члан локалног организационог одбора.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>*</w:t>
      </w:r>
    </w:p>
    <w:tbl>
      <w:tblPr>
        <w:tblStyle w:val="6"/>
        <w:tblW w:w="497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М1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Монографије, Монографск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студиј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, Тематски зборници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Рад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21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tbl>
            <w:tblPr>
              <w:tblStyle w:val="6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45" w:type="dxa"/>
                </w:tcPr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Zoran D. Matović, </w:t>
                  </w: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lang w:val="sr-Cyrl-RS"/>
                    </w:rPr>
                    <w:t>, Gordana Bogdanović, Vesna Kojić, Auke Meetsma and Ratomir Jelić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iCs/>
                      <w:lang w:val="sr-Cyrl-RS"/>
                    </w:rPr>
                  </w:pPr>
                  <w:r>
                    <w:rPr>
                      <w:rFonts w:ascii="Palatino Linotype" w:hAnsi="Palatino Linotype"/>
                      <w:iCs/>
                      <w:lang w:val="sr-Cyrl-RS"/>
                    </w:rPr>
                    <w:t>Antitumor effects of a tetradentate amido-carboxylate ligands and corresponding square-planar palladium(II) complexes toward some cancer cells. Crystal structure, DFT modeling and ligand to DNA probe Docking simulation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b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lang w:val="sr-Cyrl-RS"/>
                    </w:rPr>
                    <w:t>Journal of Inorganic Biochemistry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b/>
                      <w:lang w:val="sr-Cyrl-RS"/>
                    </w:rPr>
                    <w:t>121</w:t>
                  </w:r>
                  <w:r>
                    <w:rPr>
                      <w:rFonts w:ascii="Palatino Linotype" w:hAnsi="Palatino Linotype"/>
                      <w:lang w:val="sr-Cyrl-RS"/>
                    </w:rPr>
                    <w:t>, (2013)</w:t>
                  </w:r>
                  <w:r>
                    <w:rPr>
                      <w:rFonts w:ascii="Palatino Linotype" w:hAnsi="Palatino Linotype"/>
                      <w:i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134-144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"https://doi.org/10.1016/j.jinorgbio.2013.01.006"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t>https://doi.org/10.1016/j.jinorgbio.2013.01.006</w:t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fldChar w:fldCharType="end"/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ISSN: 0162-0134, (IF</w:t>
                  </w:r>
                  <w:r>
                    <w:rPr>
                      <w:rFonts w:ascii="Palatino Linotype" w:hAnsi="Palatino Linotype"/>
                      <w:bCs/>
                      <w:vertAlign w:val="subscript"/>
                      <w:lang w:val="sr-Cyrl-RS"/>
                    </w:rPr>
                    <w:t>2013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 xml:space="preserve"> = 3.274, 8/45;  Chemistry, Inorganic &amp; Nuclear)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45" w:type="dxa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lang w:val="sr-Cyrl-RS"/>
                    </w:rPr>
                    <w:t>, Ariadni Zianna, George Psomas, Maria Gdaniec, Agnieszka Czapik, Evdoxia Coutouli-Argyropoulou, Maria Lalia-Kantouri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iCs/>
                      <w:lang w:val="sr-Cyrl-RS"/>
                    </w:rPr>
                  </w:pPr>
                  <w:r>
                    <w:rPr>
                      <w:rFonts w:ascii="Palatino Linotype" w:hAnsi="Palatino Linotype"/>
                      <w:iCs/>
                      <w:lang w:val="sr-Cyrl-RS"/>
                    </w:rPr>
                    <w:t>Synthesis, characterization, thermal and DNA-binding properties of new zinc complexes with 2-hydroxyphenones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lang w:val="sr-Cyrl-RS"/>
                    </w:rPr>
                    <w:t xml:space="preserve">Journal of Inorganic Biochemistry, </w:t>
                  </w:r>
                  <w:r>
                    <w:rPr>
                      <w:rFonts w:ascii="Palatino Linotype" w:hAnsi="Palatino Linotype"/>
                      <w:b/>
                      <w:lang w:val="sr-Cyrl-RS"/>
                    </w:rPr>
                    <w:t>134</w:t>
                  </w:r>
                  <w:r>
                    <w:rPr>
                      <w:rFonts w:ascii="Palatino Linotype" w:hAnsi="Palatino Linotype"/>
                      <w:lang w:val="sr-Cyrl-RS"/>
                    </w:rPr>
                    <w:t>,</w:t>
                  </w:r>
                  <w:r>
                    <w:rPr>
                      <w:rFonts w:ascii="Palatino Linotype" w:hAnsi="Palatino Linotype"/>
                      <w:i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/>
                      <w:lang w:val="sr-Cyrl-RS"/>
                    </w:rPr>
                    <w:t>(2014) 66–75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"https://doi.org/10.1016/j.jinorgbio.2014.01.019"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t>https://doi.org/10.1016/j.jinorgbio.2014.01.019</w:t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fldChar w:fldCharType="end"/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ISSN: 0162-0134, (IF</w:t>
                  </w:r>
                  <w:r>
                    <w:rPr>
                      <w:rFonts w:ascii="Palatino Linotype" w:hAnsi="Palatino Linotype"/>
                      <w:bCs/>
                      <w:vertAlign w:val="subscript"/>
                      <w:lang w:val="sr-Cyrl-RS"/>
                    </w:rPr>
                    <w:t>2014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 xml:space="preserve"> = 3.444, 8/45;  Chemistry, Inorganic &amp; Nuclear)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45" w:type="dxa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i/>
                      <w:lang w:val="sr-Cyrl-RS"/>
                    </w:rPr>
                  </w:pPr>
                  <w:r>
                    <w:rPr>
                      <w:rStyle w:val="64"/>
                      <w:rFonts w:ascii="Palatino Linotype" w:hAnsi="Palatino Linotype"/>
                      <w:b/>
                      <w:bCs/>
                      <w:lang w:val="sr-Cyrl-RS"/>
                    </w:rPr>
                    <w:t>Emina M. Mrkalić</w:t>
                  </w:r>
                  <w:r>
                    <w:rPr>
                      <w:rStyle w:val="64"/>
                      <w:rFonts w:ascii="Palatino Linotype" w:hAnsi="Palatino Linotype"/>
                      <w:lang w:val="sr-Cyrl-RS"/>
                    </w:rPr>
                    <w:t>, Ratomir M. Jelić, Olivera R. Klisurić and Zoran D. Matović</w:t>
                  </w:r>
                  <w:r>
                    <w:rPr>
                      <w:rStyle w:val="64"/>
                      <w:rFonts w:ascii="Palatino Linotype" w:hAnsi="Palatino Linotype"/>
                      <w:b/>
                      <w:lang w:val="sr-Cyrl-RS"/>
                    </w:rPr>
                    <w:t xml:space="preserve"> </w:t>
                  </w:r>
                  <w:r>
                    <w:fldChar w:fldCharType="begin"/>
                  </w:r>
                  <w:r>
                    <w:instrText xml:space="preserve"> HYPERLINK "http://pubs.rsc.org/en/content/articlelanding/2014/dt/c3dt53384k" </w:instrText>
                  </w:r>
                  <w:r>
                    <w:fldChar w:fldCharType="separate"/>
                  </w:r>
                  <w:r>
                    <w:rPr>
                      <w:rFonts w:ascii="Palatino Linotype" w:hAnsi="Palatino Linotype"/>
                      <w:lang w:val="sr-Cyrl-RS"/>
                    </w:rPr>
                    <w:t>Synthesis of novel palladium(II) complexes with oxalic acid diamide derivatives and their interaction with nucleosides and proteins. Structural, solution, and computational study</w:t>
                  </w:r>
                  <w:r>
                    <w:rPr>
                      <w:rFonts w:ascii="Palatino Linotype" w:hAnsi="Palatino Linotype"/>
                      <w:lang w:val="sr-Cyrl-RS"/>
                    </w:rPr>
                    <w:fldChar w:fldCharType="end"/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lang w:val="sr-Cyrl-RS"/>
                    </w:rPr>
                    <w:t>Dalton Transactions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, </w:t>
                  </w:r>
                  <w:r>
                    <w:rPr>
                      <w:rStyle w:val="20"/>
                      <w:rFonts w:ascii="Palatino Linotype" w:hAnsi="Palatino Linotype"/>
                      <w:lang w:val="sr-Cyrl-RS"/>
                    </w:rPr>
                    <w:t>43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, (2014) 15126-15137 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"https://doi.org/10.1039/C3DT53384K"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t>https://doi.org/10.1039/C3DT53384K</w:t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fldChar w:fldCharType="end"/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ISSN:1477-9226 (IF</w:t>
                  </w:r>
                  <w:r>
                    <w:rPr>
                      <w:rFonts w:ascii="Palatino Linotype" w:hAnsi="Palatino Linotype"/>
                      <w:bCs/>
                      <w:vertAlign w:val="subscript"/>
                      <w:lang w:val="sr-Cyrl-RS"/>
                    </w:rPr>
                    <w:t>2014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 xml:space="preserve"> = 4.197; 6/45; област:  Chemistry, Inorganic &amp; Nuclear)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45" w:type="dxa"/>
                </w:tcPr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, Ratomir Jelić, Stefan Stojanović, Miroslav Sovrlić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Interaction between olanzapine and human serum albumin and effect of metal ions, caffeine and flavonoids on the binding: A spectroscopic study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lang w:val="sr-Cyrl-RS"/>
                    </w:rPr>
                    <w:t>Spectrochimica Acta Part A: Molecular and Biomolecular Spectroscopy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 xml:space="preserve">, </w:t>
                  </w:r>
                  <w:bookmarkStart w:id="0" w:name="_Hlk89090886"/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lang w:val="sr-Cyrl-RS" w:eastAsia="sr-Latn-RS"/>
                    </w:rPr>
                    <w:t>249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 xml:space="preserve"> (2021) 119295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</w:pPr>
                  <w:r>
                    <w:fldChar w:fldCharType="begin"/>
                  </w:r>
                  <w:r>
                    <w:instrText xml:space="preserve"> HYPERLINK "https://doi.org/10.1016/j.saa.2020.119295"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>https://doi.org/10.1016/j.saa.2020.119295</w:t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fldChar w:fldCharType="end"/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ISSN: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1386-1425 (IF</w:t>
                  </w:r>
                  <w:r>
                    <w:rPr>
                      <w:rFonts w:ascii="Palatino Linotype" w:hAnsi="Palatino Linotype"/>
                      <w:bCs/>
                      <w:vertAlign w:val="subscript"/>
                      <w:lang w:val="sr-Cyrl-RS"/>
                    </w:rPr>
                    <w:t>2021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 xml:space="preserve"> = 4.831; 5/43; област:  Spectroscopy)</w:t>
                  </w:r>
                </w:p>
                <w:bookmarkEnd w:id="0"/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45" w:type="dxa"/>
                </w:tcPr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Miroslav Sovrlić, </w:t>
                  </w:r>
                  <w:r>
                    <w:rPr>
                      <w:rFonts w:ascii="Palatino Linotype" w:hAnsi="Palatino Linotype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  <w:t>Emina</w:t>
                  </w:r>
                  <w:r>
                    <w:rPr>
                      <w:rFonts w:ascii="Palatino Linotype" w:hAnsi="Palatino Linotype"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  <w:t>Mrkalić</w:t>
                  </w:r>
                  <w:r>
                    <w:rPr>
                      <w:rFonts w:ascii="Palatino Linotype" w:hAnsi="Palatino Linotype"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Ratomir Jelić, Marina Ćendić Serafinović, Stefan Stojanović, Nevena Prodanović, Jovica Tomović. 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  <w:t>Effect of caffeine and flavonoids on the binding of tigecycline to human serum albumin: A Spectroscopic study and molecular docking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Style w:val="12"/>
                      <w:rFonts w:ascii="Palatino Linotype" w:hAnsi="Palatino Linotype"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  <w:t>Pharmaceuticals</w:t>
                  </w:r>
                  <w:r>
                    <w:rPr>
                      <w:rFonts w:ascii="Palatino Linotype" w:hAnsi="Palatino Linotype"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. </w:t>
                  </w:r>
                  <w:r>
                    <w:rPr>
                      <w:rFonts w:ascii="Palatino Linotype" w:hAnsi="Palatino Linotype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15(3) </w:t>
                  </w:r>
                  <w:r>
                    <w:rPr>
                      <w:rFonts w:ascii="Palatino Linotype" w:hAnsi="Palatino Linotype"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  <w:t>(2022) 266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color w:val="222222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"https://doi.org/10.3390/ph15030266"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https://doi.org/10.3390/ph15030266</w:t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fldChar w:fldCharType="end"/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ISSN: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1424-8247 (IF</w:t>
                  </w:r>
                  <w:r>
                    <w:rPr>
                      <w:rFonts w:ascii="Palatino Linotype" w:hAnsi="Palatino Linotype"/>
                      <w:bCs/>
                      <w:vertAlign w:val="subscript"/>
                      <w:lang w:val="sr-Cyrl-RS"/>
                    </w:rPr>
                    <w:t>202</w:t>
                  </w:r>
                  <w:r>
                    <w:rPr>
                      <w:rFonts w:ascii="Palatino Linotype" w:hAnsi="Palatino Linotype"/>
                      <w:bCs/>
                      <w:vertAlign w:val="subscript"/>
                      <w:lang w:val="en-GB"/>
                    </w:rPr>
                    <w:t>0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 xml:space="preserve"> = 5.</w:t>
                  </w:r>
                  <w:r>
                    <w:rPr>
                      <w:rFonts w:ascii="Palatino Linotype" w:hAnsi="Palatino Linotype"/>
                      <w:bCs/>
                      <w:lang w:val="en-GB"/>
                    </w:rPr>
                    <w:t>863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 xml:space="preserve">; </w:t>
                  </w:r>
                  <w:r>
                    <w:rPr>
                      <w:rFonts w:ascii="Palatino Linotype" w:hAnsi="Palatino Linotype"/>
                      <w:bCs/>
                      <w:lang w:val="en-GB"/>
                    </w:rPr>
                    <w:t>38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/27</w:t>
                  </w:r>
                  <w:r>
                    <w:rPr>
                      <w:rFonts w:ascii="Palatino Linotype" w:hAnsi="Palatino Linotype"/>
                      <w:bCs/>
                      <w:lang w:val="en-GB"/>
                    </w:rPr>
                    <w:t>6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; област:  Pharmacology &amp; Pharmacy</w:t>
                  </w:r>
                  <w:r>
                    <w:rPr>
                      <w:rFonts w:ascii="Palatino Linotype" w:hAnsi="Palatino Linotype"/>
                      <w:bCs/>
                      <w:lang w:val="en-GB"/>
                    </w:rPr>
                    <w:t xml:space="preserve">; 9/63; 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област:</w:t>
                  </w:r>
                  <w:r>
                    <w:rPr>
                      <w:rFonts w:ascii="Palatino Linotype" w:hAnsi="Palatino Linotype"/>
                      <w:bCs/>
                      <w:lang w:val="en-GB"/>
                    </w:rPr>
                    <w:t xml:space="preserve"> Chemistry, Medicinal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)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lang w:val="sr-Cyrl-RS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Tanja V. Soldatović, Biljana Šmit, Emina M. Mrkalić, Sanja Lj. Matić, Ratomir M. Jelić, Marina Ćendić Serafinović, Nevenka Gligorijević, Milena Čavić, Sandra Aranđelović, Sanja Grgurić-Šipka.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Exploring heterometallic bridged Pt(II)-Zn(II) complexes as potential antitumor agents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Journal of Inorganic Biochemistry 240 (2023) 112100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"https://doi.org/10.1016/j.jinorgbio.2022.112100"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bCs/>
                      <w:lang w:val="sr-Cyrl-RS"/>
                    </w:rPr>
                    <w:t>https://doi.org/10.1016/j.jinorgbio.2022.112100</w:t>
                  </w:r>
                  <w:r>
                    <w:rPr>
                      <w:rStyle w:val="18"/>
                      <w:rFonts w:ascii="Palatino Linotype" w:hAnsi="Palatino Linotype"/>
                      <w:bCs/>
                      <w:lang w:val="sr-Cyrl-RS"/>
                    </w:rPr>
                    <w:fldChar w:fldCharType="end"/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ISSN: 0162-0134, (IF2021 = 4.336, 9/46; Chemistry, Inorganic &amp; Nuclear)</w:t>
                  </w:r>
                </w:p>
              </w:tc>
            </w:tr>
          </w:tbl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22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tbl>
            <w:tblPr>
              <w:tblStyle w:val="6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72"/>
            </w:tblGrid>
            <w:tr>
              <w:tc>
                <w:tcPr>
                  <w:tcW w:w="8872" w:type="dxa"/>
                </w:tcPr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Milena G. Ćurčić, Milan S. Stanković, </w:t>
                  </w: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Emina M. Mrkalić</w:t>
                  </w:r>
                  <w:r>
                    <w:rPr>
                      <w:rFonts w:ascii="Palatino Linotype" w:hAnsi="Palatino Linotype"/>
                      <w:lang w:val="sr-Cyrl-RS"/>
                    </w:rPr>
                    <w:t>, Zoran D. Matović, Dragić D. Banković, Danijela M. Cvetković, Dragana S. Đačić, Snežana D. Marković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iCs/>
                      <w:lang w:val="sr-Cyrl-RS"/>
                    </w:rPr>
                  </w:pPr>
                  <w:r>
                    <w:rPr>
                      <w:rFonts w:ascii="Palatino Linotype" w:hAnsi="Palatino Linotype"/>
                      <w:iCs/>
                      <w:lang w:val="sr-Cyrl-RS"/>
                    </w:rPr>
                    <w:t>Antiproliferative and proapoptotic activities of methanolic extracts from ligustrum vulgare L. as an individual treatment and in combination with palladium complex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i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lang w:val="sr-Cyrl-RS"/>
                    </w:rPr>
                    <w:t xml:space="preserve">International Journal of Molecular Sciences </w:t>
                  </w:r>
                  <w:r>
                    <w:rPr>
                      <w:rFonts w:ascii="Palatino Linotype" w:hAnsi="Palatino Linotype"/>
                      <w:b/>
                      <w:lang w:val="sr-Cyrl-RS"/>
                    </w:rPr>
                    <w:t>13(2)</w:t>
                  </w:r>
                  <w:r>
                    <w:rPr>
                      <w:rFonts w:ascii="Palatino Linotype" w:hAnsi="Palatino Linotype"/>
                      <w:i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/>
                      <w:lang w:val="sr-Cyrl-RS"/>
                    </w:rPr>
                    <w:t>(2012) 2521-2534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i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ISSN: 1422-0067 (IF</w:t>
                  </w:r>
                  <w:r>
                    <w:rPr>
                      <w:rFonts w:ascii="Palatino Linotype" w:hAnsi="Palatino Linotype"/>
                      <w:bCs/>
                      <w:vertAlign w:val="subscript"/>
                      <w:lang w:val="sr-Cyrl-RS"/>
                    </w:rPr>
                    <w:t>2012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 xml:space="preserve"> = 2.464; 48/152; </w:t>
                  </w:r>
                  <w:r>
                    <w:rPr>
                      <w:rFonts w:ascii="Palatino Linotype" w:hAnsi="Palatino Linotype" w:cs="Calibri"/>
                      <w:bCs/>
                      <w:lang w:val="sr-Cyrl-RS"/>
                    </w:rPr>
                    <w:t>област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:  Chemistry, Multidisciplinary)</w:t>
                  </w:r>
                  <w:r>
                    <w:rPr>
                      <w:rFonts w:ascii="Palatino Linotype" w:hAnsi="Palatino Linotype"/>
                      <w:bCs/>
                      <w:i/>
                      <w:lang w:val="sr-Cyrl-RS"/>
                    </w:rPr>
                    <w:t xml:space="preserve"> </w:t>
                  </w:r>
                  <w:r>
                    <w:fldChar w:fldCharType="begin"/>
                  </w:r>
                  <w:r>
                    <w:instrText xml:space="preserve"> HYPERLINK "https://doi.org/10.3390/ijms13022521"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shd w:val="clear" w:color="auto" w:fill="FFFFFF"/>
                      <w:lang w:val="sr-Cyrl-RS"/>
                    </w:rPr>
                    <w:t>https://doi.org/10.3390/ijms13022521</w:t>
                  </w:r>
                  <w:r>
                    <w:rPr>
                      <w:rStyle w:val="18"/>
                      <w:rFonts w:ascii="Palatino Linotype" w:hAnsi="Palatino Linotype"/>
                      <w:shd w:val="clear" w:color="auto" w:fill="FFFFFF"/>
                      <w:lang w:val="sr-Cyrl-RS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72" w:type="dxa"/>
                </w:tcPr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72" w:type="dxa"/>
                </w:tcPr>
                <w:p>
                  <w:pPr>
                    <w:spacing w:after="0" w:line="240" w:lineRule="auto"/>
                    <w:jc w:val="both"/>
                    <w:rPr>
                      <w:rStyle w:val="57"/>
                      <w:rFonts w:ascii="Palatino Linotype" w:hAnsi="Palatino Linotype"/>
                      <w:lang w:val="sr-Cyrl-RS"/>
                    </w:rPr>
                  </w:pPr>
                  <w:r>
                    <w:rPr>
                      <w:rStyle w:val="57"/>
                      <w:rFonts w:ascii="Palatino Linotype" w:hAnsi="Palatino Linotype"/>
                      <w:lang w:val="sr-Cyrl-RS"/>
                    </w:rPr>
                    <w:t>Edina H. Avdović</w:t>
                  </w:r>
                  <w:bookmarkStart w:id="1" w:name="bau0002"/>
                  <w:r>
                    <w:rPr>
                      <w:rStyle w:val="57"/>
                      <w:rFonts w:ascii="Palatino Linotype" w:hAnsi="Palatino Linotype"/>
                      <w:lang w:val="sr-Cyrl-RS"/>
                    </w:rPr>
                    <w:t>, Žiko B. Milanović</w:t>
                  </w:r>
                  <w:bookmarkEnd w:id="1"/>
                  <w:bookmarkStart w:id="2" w:name="bau0003"/>
                  <w:r>
                    <w:rPr>
                      <w:rStyle w:val="57"/>
                      <w:rFonts w:ascii="Palatino Linotype" w:hAnsi="Palatino Linotype"/>
                      <w:lang w:val="sr-Cyrl-RS"/>
                    </w:rPr>
                    <w:t>, Krešimir Molčanov</w:t>
                  </w:r>
                  <w:bookmarkEnd w:id="2"/>
                  <w:bookmarkStart w:id="3" w:name="bau0004"/>
                  <w:r>
                    <w:rPr>
                      <w:rStyle w:val="57"/>
                      <w:rFonts w:ascii="Palatino Linotype" w:hAnsi="Palatino Linotype"/>
                      <w:lang w:val="sr-Cyrl-RS"/>
                    </w:rPr>
                    <w:t>, Sunčica Roca</w:t>
                  </w:r>
                  <w:bookmarkEnd w:id="3"/>
                  <w:bookmarkStart w:id="4" w:name="bau0005"/>
                  <w:r>
                    <w:rPr>
                      <w:rStyle w:val="57"/>
                      <w:rFonts w:ascii="Palatino Linotype" w:hAnsi="Palatino Linotype"/>
                      <w:lang w:val="sr-Cyrl-RS"/>
                    </w:rPr>
                    <w:t>, Dražen Vikić-Topić</w:t>
                  </w:r>
                  <w:bookmarkEnd w:id="4"/>
                  <w:bookmarkStart w:id="5" w:name="bau0006"/>
                  <w:r>
                    <w:rPr>
                      <w:rStyle w:val="57"/>
                      <w:rFonts w:ascii="Palatino Linotype" w:hAnsi="Palatino Linotype"/>
                      <w:lang w:val="sr-Cyrl-RS"/>
                    </w:rPr>
                    <w:t xml:space="preserve">, </w:t>
                  </w:r>
                  <w:r>
                    <w:rPr>
                      <w:rStyle w:val="57"/>
                      <w:rFonts w:ascii="Palatino Linotype" w:hAnsi="Palatino Linotype"/>
                      <w:b/>
                      <w:bCs/>
                      <w:lang w:val="sr-Cyrl-RS"/>
                    </w:rPr>
                    <w:t>Emina M. Mrkalić</w:t>
                  </w:r>
                  <w:bookmarkEnd w:id="5"/>
                  <w:bookmarkStart w:id="6" w:name="bau0007"/>
                  <w:r>
                    <w:rPr>
                      <w:rStyle w:val="57"/>
                      <w:rFonts w:ascii="Palatino Linotype" w:hAnsi="Palatino Linotype"/>
                      <w:lang w:val="sr-Cyrl-RS"/>
                    </w:rPr>
                    <w:t>, Ratomir M. Jelić</w:t>
                  </w:r>
                  <w:bookmarkEnd w:id="6"/>
                  <w:bookmarkStart w:id="7" w:name="bau0008"/>
                  <w:r>
                    <w:rPr>
                      <w:rStyle w:val="57"/>
                      <w:rFonts w:ascii="Palatino Linotype" w:hAnsi="Palatino Linotype"/>
                      <w:lang w:val="sr-Cyrl-RS"/>
                    </w:rPr>
                    <w:t>, Zoran S. Marković</w:t>
                  </w:r>
                  <w:bookmarkEnd w:id="7"/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Synthesis, characterization and investigating the binding mechanism of novel coumarin derivatives with human serum albumin: Spectroscopic and computational approach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lang w:val="sr-Cyrl-RS"/>
                    </w:rPr>
                    <w:t>Journal of Molecular Structure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1254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 (2022) 132366- </w:t>
                  </w:r>
                </w:p>
                <w:p>
                  <w:pPr>
                    <w:spacing w:after="0" w:line="240" w:lineRule="auto"/>
                    <w:contextualSpacing/>
                    <w:rPr>
                      <w:rFonts w:ascii="Palatino Linotype" w:hAnsi="Palatino Linotype" w:cs="Arial"/>
                      <w:color w:val="222222"/>
                      <w:sz w:val="18"/>
                      <w:szCs w:val="18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ISSN: 0022-2860 (IF</w:t>
                  </w:r>
                  <w:r>
                    <w:rPr>
                      <w:rFonts w:ascii="Palatino Linotype" w:hAnsi="Palatino Linotype"/>
                      <w:bCs/>
                      <w:vertAlign w:val="subscript"/>
                      <w:lang w:val="sr-Cyrl-RS"/>
                    </w:rPr>
                    <w:t>2021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 xml:space="preserve"> = 3.841; 82/163; </w:t>
                  </w:r>
                  <w:r>
                    <w:rPr>
                      <w:rFonts w:ascii="Palatino Linotype" w:hAnsi="Palatino Linotype" w:cs="Calibri"/>
                      <w:bCs/>
                      <w:lang w:val="sr-Cyrl-RS"/>
                    </w:rPr>
                    <w:t>област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:  Chemistry, Physical)</w:t>
                  </w:r>
                  <w:r>
                    <w:rPr>
                      <w:rFonts w:ascii="Palatino Linotype" w:hAnsi="Palatino Linotype"/>
                      <w:bCs/>
                      <w:i/>
                      <w:lang w:val="sr-Cyrl-RS"/>
                    </w:rPr>
                    <w:t xml:space="preserve"> </w:t>
                  </w:r>
                  <w:r>
                    <w:fldChar w:fldCharType="begin"/>
                  </w:r>
                  <w:r>
                    <w:instrText xml:space="preserve"> HYPERLINK "https://doi.org/10.1016/j.molstruc.2022.132366"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shd w:val="clear" w:color="auto" w:fill="FFFFFF"/>
                      <w:lang w:val="sr-Cyrl-RS"/>
                    </w:rPr>
                    <w:t>https://doi.org/10.1016/j.molstruc.2022.132366</w:t>
                  </w:r>
                  <w:r>
                    <w:rPr>
                      <w:rStyle w:val="18"/>
                      <w:rFonts w:ascii="Palatino Linotype" w:hAnsi="Palatino Linotype"/>
                      <w:shd w:val="clear" w:color="auto" w:fill="FFFFFF"/>
                      <w:lang w:val="sr-Cyrl-RS"/>
                    </w:rPr>
                    <w:fldChar w:fldCharType="end"/>
                  </w:r>
                </w:p>
              </w:tc>
            </w:tr>
          </w:tbl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23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tbl>
            <w:tblPr>
              <w:tblStyle w:val="6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50"/>
            </w:tblGrid>
            <w:tr>
              <w:tc>
                <w:tcPr>
                  <w:tcW w:w="8850" w:type="dxa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 w:eastAsia="sr-Latn-RS"/>
                    </w:rPr>
                  </w:pPr>
                  <w:r>
                    <w:rPr>
                      <w:rFonts w:ascii="Palatino Linotype" w:hAnsi="Palatino Linotype"/>
                      <w:lang w:val="sr-Cyrl-RS" w:eastAsia="sr-Latn-RS"/>
                    </w:rPr>
                    <w:t xml:space="preserve">Jelena D. Berić, Stefan D. Stojanović, </w:t>
                  </w:r>
                  <w:r>
                    <w:rPr>
                      <w:rFonts w:ascii="Palatino Linotype" w:hAnsi="Palatino Linotype"/>
                      <w:b/>
                      <w:lang w:val="sr-Cyrl-RS" w:eastAsia="sr-Latn-RS"/>
                    </w:rPr>
                    <w:t>Emina M. Mrkalić</w:t>
                  </w:r>
                  <w:r>
                    <w:rPr>
                      <w:rFonts w:ascii="Palatino Linotype" w:hAnsi="Palatino Linotype"/>
                      <w:lang w:val="sr-Cyrl-RS" w:eastAsia="sr-Latn-RS"/>
                    </w:rPr>
                    <w:t>, Zoran D. Matović, Dragan R. Milovanović, Miroslav V. Sovrlić, Ratomir M. Jelić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 w:eastAsia="sr-Latn-RS"/>
                    </w:rPr>
                  </w:pPr>
                  <w:r>
                    <w:rPr>
                      <w:rFonts w:ascii="Palatino Linotype" w:hAnsi="Palatino Linotype"/>
                      <w:lang w:val="sr-Cyrl-RS" w:eastAsia="sr-Latn-RS"/>
                    </w:rPr>
                    <w:t>Interaction of haloperidol with human serum albumin and effect of metal ions on the binding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lang w:val="sr-Cyrl-RS" w:eastAsia="sr-Latn-RS"/>
                    </w:rPr>
                    <w:t>Monatshefte für Chemie - Chemical Monthly</w:t>
                  </w:r>
                  <w:r>
                    <w:rPr>
                      <w:rFonts w:ascii="Palatino Linotype" w:hAnsi="Palatino Linotype"/>
                      <w:lang w:val="sr-Cyrl-RS" w:eastAsia="sr-Latn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149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 (2018) 2359-2368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alatino Linotype" w:hAnsi="Palatino Linotype"/>
                      <w:bCs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ISSN: 0026-9247 (IF</w:t>
                  </w:r>
                  <w:r>
                    <w:rPr>
                      <w:rFonts w:ascii="Palatino Linotype" w:hAnsi="Palatino Linotype"/>
                      <w:bCs/>
                      <w:vertAlign w:val="subscript"/>
                      <w:lang w:val="sr-Cyrl-RS"/>
                    </w:rPr>
                    <w:t>2018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 xml:space="preserve"> = 1.501; 112/172; област:  Chemistry, Multidisciplinary)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alatino Linotype" w:hAnsi="Palatino Linotype"/>
                      <w:color w:val="333333"/>
                      <w:shd w:val="clear" w:color="auto" w:fill="FCFCFC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"https://doi.org/10.1007/s00706-018-2310-z"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shd w:val="clear" w:color="auto" w:fill="FCFCFC"/>
                      <w:lang w:val="sr-Cyrl-RS"/>
                    </w:rPr>
                    <w:t>https://doi.org/10.1007/s00706-018-2310-z</w:t>
                  </w:r>
                  <w:r>
                    <w:rPr>
                      <w:rStyle w:val="18"/>
                      <w:rFonts w:ascii="Palatino Linotype" w:hAnsi="Palatino Linotype"/>
                      <w:shd w:val="clear" w:color="auto" w:fill="FCFCFC"/>
                      <w:lang w:val="sr-Cyrl-RS"/>
                    </w:rPr>
                    <w:fldChar w:fldCharType="end"/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0" w:type="dxa"/>
                </w:tcPr>
                <w:p>
                  <w:pPr>
                    <w:pStyle w:val="51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 xml:space="preserve">Miroslav Sovrlić, Ratomir Jelić, Marko Antonijević, Zoran Marković, Jovica Tomović, 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lang w:val="sr-Cyrl-RS"/>
                    </w:rPr>
                    <w:t>Emina Mrkalić</w:t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Influence of the caffeine on the interaction Between haloperidol and human serum albumin: Spectroscopic and molecular docking approach</w:t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lang w:val="sr-Cyrl-RS"/>
                    </w:rPr>
                    <w:t>Studia Universitatis Babes-Bolyai. Ser. Chemia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lang w:val="sr-Cyrl-RS"/>
                    </w:rPr>
                    <w:t>4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 xml:space="preserve"> (2021) 7-22</w:t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0"/>
                    <w:rPr>
                      <w:rFonts w:ascii="Palatino Linotype" w:hAnsi="Palatino Linotype"/>
                      <w:bCs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sz w:val="22"/>
                      <w:szCs w:val="22"/>
                      <w:lang w:val="sr-Cyrl-RS"/>
                    </w:rPr>
                    <w:t>ISSN: 1224-7154 (IF</w:t>
                  </w:r>
                  <w:r>
                    <w:rPr>
                      <w:rFonts w:ascii="Palatino Linotype" w:hAnsi="Palatino Linotype"/>
                      <w:bCs/>
                      <w:sz w:val="22"/>
                      <w:szCs w:val="22"/>
                      <w:vertAlign w:val="subscript"/>
                      <w:lang w:val="sr-Cyrl-RS"/>
                    </w:rPr>
                    <w:t>2021</w:t>
                  </w:r>
                  <w:r>
                    <w:rPr>
                      <w:rFonts w:ascii="Palatino Linotype" w:hAnsi="Palatino Linotype"/>
                      <w:bCs/>
                      <w:sz w:val="22"/>
                      <w:szCs w:val="22"/>
                      <w:lang w:val="sr-Cyrl-RS"/>
                    </w:rPr>
                    <w:t xml:space="preserve"> = 0.558; 171/180; област:  Chemistry, Multidisciplinary)</w:t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0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"https://doi.org/10.24193/subbchem.2021.4.01"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https://doi.org/10.24193/subbchem.2021.4.01</w:t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lang w:val="sr-Cyrl-RS"/>
                    </w:rPr>
                    <w:fldChar w:fldCharType="end"/>
                  </w:r>
                </w:p>
                <w:p>
                  <w:pPr>
                    <w:spacing w:after="0" w:line="240" w:lineRule="auto"/>
                    <w:contextualSpacing/>
                    <w:jc w:val="both"/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0" w:type="dxa"/>
                </w:tcPr>
                <w:p>
                  <w:pPr>
                    <w:pStyle w:val="51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Ignjat P. Filipović, 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shd w:val="clear" w:color="auto" w:fill="FFFFFF"/>
                      <w:lang w:val="sr-Cyrl-RS"/>
                    </w:rPr>
                    <w:t>Emina M. Mrkalić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, Giorgio Pelosi, Vesna Kojić, Dimitar Jakimov, Dejan Baskić and Zoran D. Matović</w:t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Structural, biological and computational study of oxamide derivative</w:t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Journal of the Serbian Chemical Society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87(0) (2022) 545-559</w:t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"https://doi.org/10.2298/JSC211204114F"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https://doi.org/10.2298/JSC211204114F</w:t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fldChar w:fldCharType="end"/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Palatino Linotype" w:hAnsi="Palatino Linotype"/>
                      <w:bCs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sz w:val="22"/>
                      <w:szCs w:val="22"/>
                      <w:lang w:val="sr-Cyrl-RS"/>
                    </w:rPr>
                    <w:t>ISSN: 0352-5139 (IF</w:t>
                  </w:r>
                  <w:r>
                    <w:rPr>
                      <w:rFonts w:ascii="Palatino Linotype" w:hAnsi="Palatino Linotype"/>
                      <w:bCs/>
                      <w:sz w:val="22"/>
                      <w:szCs w:val="22"/>
                      <w:vertAlign w:val="subscript"/>
                      <w:lang w:val="sr-Cyrl-RS"/>
                    </w:rPr>
                    <w:t>2021</w:t>
                  </w:r>
                  <w:r>
                    <w:rPr>
                      <w:rFonts w:ascii="Palatino Linotype" w:hAnsi="Palatino Linotype"/>
                      <w:bCs/>
                      <w:sz w:val="22"/>
                      <w:szCs w:val="22"/>
                      <w:lang w:val="sr-Cyrl-RS"/>
                    </w:rPr>
                    <w:t xml:space="preserve"> = 1.100; 153/180; област: Chemistry, Multidisciplinary)</w:t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Palatino Linotype" w:hAnsi="Palatino Linotype"/>
                      <w:bCs/>
                      <w:sz w:val="22"/>
                      <w:szCs w:val="22"/>
                      <w:lang w:val="sr-Cyrl-RS"/>
                    </w:rPr>
                  </w:pP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15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 xml:space="preserve">Nevena Prodanovića, Marijana Kosanić, Aleksandar Kočović, Jovica Tomović, 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lang w:val="sr-Cyrl-RS"/>
                    </w:rPr>
                    <w:t>Emina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lang w:val="sr-Cyrl-RS"/>
                    </w:rPr>
                    <w:t>Mrkalić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, Miroslav Sovrlić</w:t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15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Assessment of biological activity of selected species mushrooms of the order</w:t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15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Agaricales and boletales</w:t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15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Studia Universitatis Babes-Bolyai. Ser. Chemia, 1 (2023) 131-144</w:t>
                  </w:r>
                </w:p>
                <w:p>
                  <w:pPr>
                    <w:pStyle w:val="51"/>
                    <w:autoSpaceDE w:val="0"/>
                    <w:autoSpaceDN w:val="0"/>
                    <w:adjustRightInd w:val="0"/>
                    <w:ind w:left="15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ISSN: 1224-7154 (IF2021 = 0.558; 171/180; област:  Chemistry, Multidisciplinary)</w:t>
                  </w:r>
                </w:p>
              </w:tc>
            </w:tr>
          </w:tbl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24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NewRomanPS-BoldMT"/>
                <w:color w:val="000000"/>
                <w:lang w:val="sr-Cyrl-RS"/>
              </w:rPr>
            </w:pPr>
            <w:r>
              <w:rPr>
                <w:rFonts w:ascii="Palatino Linotype" w:hAnsi="Palatino Linotype" w:eastAsia="TimesNewRomanPS-BoldMT"/>
                <w:color w:val="000000"/>
                <w:lang w:val="sr-Cyrl-RS"/>
              </w:rPr>
              <w:t xml:space="preserve">Jovana М. Sekulić, </w:t>
            </w:r>
            <w:r>
              <w:rPr>
                <w:rFonts w:ascii="Palatino Linotype" w:hAnsi="Palatino Linotype" w:eastAsia="TimesNewRomanPS-BoldMT"/>
                <w:b/>
                <w:bCs/>
                <w:color w:val="000000"/>
                <w:lang w:val="sr-Cyrl-RS"/>
              </w:rPr>
              <w:t>Emina M. Mrkalić</w:t>
            </w:r>
            <w:r>
              <w:rPr>
                <w:rFonts w:ascii="Palatino Linotype" w:hAnsi="Palatino Linotype" w:eastAsia="TimesNewRomanPS-BoldMT"/>
                <w:color w:val="000000"/>
                <w:lang w:val="sr-Cyrl-RS"/>
              </w:rPr>
              <w:t>, Mirjana М. Stojanović-Petrović,</w:t>
            </w:r>
            <w:r>
              <w:rPr>
                <w:rFonts w:ascii="Palatino Linotype" w:hAnsi="Palatino Linotype" w:eastAsia="TimesNewRomanPS-BoldMT"/>
                <w:color w:val="000000"/>
                <w:lang w:val="sr-Cyrl-RS"/>
              </w:rPr>
              <w:br w:type="textWrapping"/>
            </w:r>
            <w:r>
              <w:rPr>
                <w:rFonts w:ascii="Palatino Linotype" w:hAnsi="Palatino Linotype" w:eastAsia="TimesNewRomanPS-BoldMT"/>
                <w:color w:val="000000"/>
                <w:lang w:val="sr-Cyrl-RS"/>
              </w:rPr>
              <w:t>Filip J. Popović, Tanja B. Trakić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NewRomanPS-BoldMT"/>
                <w:color w:val="000000"/>
                <w:lang w:val="sr-Cyrl-RS"/>
              </w:rPr>
            </w:pPr>
            <w:r>
              <w:rPr>
                <w:rFonts w:ascii="Palatino Linotype" w:hAnsi="Palatino Linotype" w:eastAsia="TimesNewRomanPS-BoldMT"/>
                <w:color w:val="000000"/>
                <w:lang w:val="sr-Cyrl-RS"/>
              </w:rPr>
              <w:t>АSSESSMENTS OF THE IMPACT OF METALS ON JUVENILE</w:t>
            </w:r>
            <w:r>
              <w:rPr>
                <w:rFonts w:ascii="Palatino Linotype" w:hAnsi="Palatino Linotype" w:eastAsia="TimesNewRomanPS-BoldMT"/>
                <w:color w:val="000000"/>
                <w:lang w:val="sr-Cyrl-RS"/>
              </w:rPr>
              <w:br w:type="textWrapping"/>
            </w:r>
            <w:r>
              <w:rPr>
                <w:rFonts w:ascii="Palatino Linotype" w:hAnsi="Palatino Linotype" w:eastAsia="TimesNewRomanPS-BoldMT"/>
                <w:color w:val="000000"/>
                <w:lang w:val="sr-Cyrl-RS"/>
              </w:rPr>
              <w:t>EARTHWORMS (</w:t>
            </w:r>
            <w:r>
              <w:rPr>
                <w:rFonts w:ascii="Palatino Linotype" w:hAnsi="Palatino Linotype"/>
                <w:i/>
                <w:iCs/>
                <w:color w:val="000000"/>
                <w:lang w:val="sr-Cyrl-RS"/>
              </w:rPr>
              <w:t>Eisenia fetida</w:t>
            </w:r>
            <w:r>
              <w:rPr>
                <w:rFonts w:ascii="Palatino Linotype" w:hAnsi="Palatino Linotype" w:eastAsia="TimesNewRomanPS-BoldMT"/>
                <w:color w:val="000000"/>
                <w:lang w:val="sr-Cyrl-RS"/>
              </w:rPr>
              <w:t>) IN LABORATORY CONDITIONS</w:t>
            </w:r>
          </w:p>
          <w:p>
            <w:pPr>
              <w:spacing w:after="0" w:line="240" w:lineRule="auto"/>
              <w:contextualSpacing/>
              <w:jc w:val="both"/>
              <w:rPr>
                <w:rFonts w:ascii="Palatino Linotype" w:hAnsi="Palatino Linotype"/>
                <w:lang w:val="sr-Cyrl-RS"/>
              </w:rPr>
            </w:pPr>
            <w:r>
              <w:rPr>
                <w:rFonts w:ascii="Palatino Linotype" w:hAnsi="Palatino Linotype" w:eastAsia="Times New Roman"/>
                <w:i/>
                <w:lang w:val="sr-Cyrl-RS"/>
              </w:rPr>
              <w:t>Kragujevac Journal of Science,</w:t>
            </w:r>
            <w:r>
              <w:rPr>
                <w:rFonts w:ascii="Palatino Linotype" w:hAnsi="Palatino Linotype"/>
                <w:i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/>
                <w:lang w:val="sr-Cyrl-RS"/>
              </w:rPr>
              <w:t>44</w:t>
            </w:r>
            <w:r>
              <w:rPr>
                <w:rFonts w:ascii="Palatino Linotype" w:hAnsi="Palatino Linotype"/>
                <w:lang w:val="sr-Cyrl-RS"/>
              </w:rPr>
              <w:t xml:space="preserve"> (2022) 255-266</w:t>
            </w:r>
          </w:p>
          <w:p>
            <w:pPr>
              <w:spacing w:after="0" w:line="240" w:lineRule="auto"/>
              <w:contextualSpacing/>
              <w:jc w:val="both"/>
              <w:rPr>
                <w:rFonts w:ascii="Palatino Linotype" w:hAnsi="Palatino Linotype" w:eastAsia="AdvOpti-R"/>
                <w:color w:val="0000FF"/>
                <w:u w:val="single"/>
                <w:lang w:val="sr-Cyrl-RS"/>
              </w:rPr>
            </w:pPr>
            <w:r>
              <w:rPr>
                <w:rFonts w:ascii="Palatino Linotype" w:hAnsi="Palatino Linotype" w:eastAsia="AdvOpti-R"/>
                <w:color w:val="0000FF"/>
                <w:u w:val="single"/>
                <w:lang w:val="sr-Cyrl-RS"/>
              </w:rPr>
              <w:t xml:space="preserve">https://doi.org/10.5937/KgJSci2244255S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AdvOpti-R"/>
                <w:lang w:val="sr-Cyrl-RS"/>
              </w:rPr>
            </w:pPr>
            <w:r>
              <w:rPr>
                <w:rFonts w:ascii="Palatino Linotype" w:hAnsi="Palatino Linotype" w:eastAsia="AdvOpti-R"/>
                <w:lang w:val="sr-Cyrl-RS"/>
              </w:rPr>
              <w:t>ISSN:</w:t>
            </w:r>
            <w:r>
              <w:rPr>
                <w:rFonts w:ascii="Palatino Linotype" w:hAnsi="Palatino Linotype"/>
                <w:color w:val="3E3E3E"/>
                <w:lang w:val="sr-Cyrl-RS"/>
              </w:rPr>
              <w:t xml:space="preserve"> 1450-9636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М30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међународн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скуп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ова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20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33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tbl>
            <w:tblPr>
              <w:tblStyle w:val="6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5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0" w:type="dxa"/>
                </w:tcPr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, Ratomir Jelić, Stefan Stojanović, Miroslav Sovrlić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Interaction between olanzapine and human serum albumin and effect of flavonoids on the binding: A spectroscopic study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lang w:val="sr-Cyrl-RS"/>
                    </w:rPr>
                    <w:t>6th International Electronic Conference on Medicinal Chemistry,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Palatino Linotype" w:hAnsi="Palatino Linotype" w:eastAsia="Times New Roman"/>
                      <w:bCs/>
                      <w:iCs/>
                      <w:color w:val="000000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 w:eastAsia="Times New Roman"/>
                      <w:bCs/>
                      <w:iCs/>
                      <w:color w:val="000000"/>
                      <w:shd w:val="clear" w:color="auto" w:fill="FFFFFF"/>
                      <w:lang w:val="sr-Cyrl-RS"/>
                    </w:rPr>
                    <w:t xml:space="preserve">06 November 2020, ECMC-6, 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u w:val="single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"https://doi.org/10.3390/ECMC2020-07480"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https://doi.org/10.3390/ECMC2020-07480</w:t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lang w:val="sr-Cyrl-RS"/>
                    </w:rPr>
                    <w:fldChar w:fldCharType="end"/>
                  </w:r>
                </w:p>
                <w:p>
                  <w:pPr>
                    <w:spacing w:after="0" w:line="240" w:lineRule="auto"/>
                    <w:contextualSpacing/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0" w:type="dxa"/>
                </w:tcPr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Aleksandar Djurović, Ratomir Jelić, Dragan Milovanović, Marina Ćendić Serafinović, Miroslav Sovrlić, Stefan Stojanović, 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shd w:val="clear" w:color="auto" w:fill="FFFFFF"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 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Studies on the interaction between linamarin and human serum albumin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t>7th International Electronic Conference on Medicinal Chemistry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,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1–30 November 2021, </w:t>
                  </w:r>
                  <w:r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ECMC-7, 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u w:val="single"/>
                      <w:shd w:val="clear" w:color="auto" w:fill="FFFFFF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"https://dx.doi.org/10.3390/ECMC2021-11383"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bCs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t>https://dx.doi.org/10.3390/ECMC2021-11383</w:t>
                  </w:r>
                  <w:r>
                    <w:rPr>
                      <w:rStyle w:val="18"/>
                      <w:rFonts w:ascii="Palatino Linotype" w:hAnsi="Palatino Linotype"/>
                      <w:bCs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fldChar w:fldCharType="end"/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0" w:type="dxa"/>
                </w:tcPr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shd w:val="clear" w:color="auto" w:fill="FFFFFF"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, Marina Ćendić Serafinović, Stefan Stojanović, Miroslav Sovrlić, Ratomir Jelić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Binding of tigecycline to human serum albumin in the presence of (+)-catechin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t>7th International Electronic Conference on Medicinal Chemistry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1–30 November 2021, </w:t>
                  </w:r>
                  <w:r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ECMC-7, 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u w:val="single"/>
                      <w:shd w:val="clear" w:color="auto" w:fill="FFFFFF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"https://dx.doi.org/10.3390/ECMC2021-11366"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bCs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t>https://dx.doi.org/10.3390/ECMC2021-11366</w:t>
                  </w:r>
                  <w:r>
                    <w:rPr>
                      <w:rStyle w:val="18"/>
                      <w:rFonts w:ascii="Palatino Linotype" w:hAnsi="Palatino Linotype"/>
                      <w:bCs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fldChar w:fldCharType="end"/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0" w:type="dxa"/>
                </w:tcPr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Marina Ćendić Serafinović, 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shd w:val="clear" w:color="auto" w:fill="FFFFFF"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, Ratomir Jelić, Stefan Stojanović, Miroslav Sovrlić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The affinity of tigecycline to human serum albumin in the presence of diosmin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t>7th International Electronic Conference on Medicinal Chemistry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1–30 November 2021, </w:t>
                  </w:r>
                  <w:r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ECMC-7, 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u w:val="single"/>
                      <w:shd w:val="clear" w:color="auto" w:fill="FFFFFF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"https://doi.org/10.3390/ECMC2021-11367"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bCs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t>https://doi.org/10.3390/ECMC2021-11367</w:t>
                  </w:r>
                  <w:r>
                    <w:rPr>
                      <w:rStyle w:val="18"/>
                      <w:rFonts w:ascii="Palatino Linotype" w:hAnsi="Palatino Linotype"/>
                      <w:bCs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fldChar w:fldCharType="end"/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0" w:type="dxa"/>
                </w:tcPr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lang w:val="sr-Cyrl-RS"/>
                    </w:rPr>
                    <w:t>, Marina Ćendić Serafinović, Ratomir Jelić, Stefan Stojanović, Miroslav Sovrlić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Influence of quercetin on the binding of tigecycline to human serum albumin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Palatino Linotype" w:hAnsi="Palatino Linotype" w:eastAsia="Times New Roman"/>
                      <w:bCs/>
                      <w:iCs/>
                      <w:color w:val="000000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 w:eastAsia="Times New Roman"/>
                      <w:bCs/>
                      <w:i/>
                      <w:iCs/>
                      <w:color w:val="000000"/>
                      <w:shd w:val="clear" w:color="auto" w:fill="FFFFFF"/>
                      <w:lang w:val="sr-Cyrl-RS"/>
                    </w:rPr>
                    <w:t>1st International Conference on Chemo and Bioinformatics</w:t>
                  </w:r>
                  <w:r>
                    <w:rPr>
                      <w:rFonts w:ascii="Palatino Linotype" w:hAnsi="Palatino Linotype" w:eastAsia="Times New Roman"/>
                      <w:bCs/>
                      <w:iCs/>
                      <w:color w:val="000000"/>
                      <w:shd w:val="clear" w:color="auto" w:fill="FFFFFF"/>
                      <w:lang w:val="sr-Cyrl-RS"/>
                    </w:rPr>
                    <w:t>,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Palatino Linotype" w:hAnsi="Palatino Linotype" w:eastAsia="Times New Roman"/>
                      <w:bCs/>
                      <w:iCs/>
                      <w:color w:val="000000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 w:eastAsia="Times New Roman"/>
                      <w:bCs/>
                      <w:iCs/>
                      <w:color w:val="000000"/>
                      <w:shd w:val="clear" w:color="auto" w:fill="FFFFFF"/>
                      <w:lang w:val="sr-Cyrl-RS"/>
                    </w:rPr>
                    <w:t>26-27 October 2021, Kragujevac, Serbia</w:t>
                  </w:r>
                </w:p>
                <w:p>
                  <w:pPr>
                    <w:spacing w:after="0" w:line="240" w:lineRule="auto"/>
                    <w:jc w:val="both"/>
                    <w:rPr>
                      <w:rStyle w:val="18"/>
                      <w:rFonts w:ascii="Palatino Linotype" w:hAnsi="Palatino Linotype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"https://doi.org/10.46793/ICCBI21.363M"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t>https://doi.org/10.46793/ICCBI21.363M</w:t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fldChar w:fldCharType="end"/>
                  </w:r>
                </w:p>
                <w:p>
                  <w:pPr>
                    <w:spacing w:after="0" w:line="240" w:lineRule="auto"/>
                    <w:jc w:val="both"/>
                    <w:rPr>
                      <w:rStyle w:val="18"/>
                    </w:rPr>
                  </w:pP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Emina M. Mrkalić</w:t>
                  </w:r>
                  <w:r>
                    <w:rPr>
                      <w:rFonts w:ascii="Palatino Linotype" w:hAnsi="Palatino Linotype"/>
                      <w:lang w:val="sr-Cyrl-RS"/>
                    </w:rPr>
                    <w:t>, Biljana Šmit, Marina Ćendić Serafinović, Ratomir M. Jelić, Sanja Grgurić-Šipka, Tanja V. Soldatović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Interactionts between heterometallic bridged cis-or trans-Pt(II)-Zn(II)complexes and calf thymus DNA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i/>
                      <w:iCs/>
                      <w:u w:val="single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lang w:val="sr-Cyrl-RS"/>
                    </w:rPr>
                    <w:t>8th International Electronic Conference on Medicinal Chemistry,</w:t>
                  </w:r>
                  <w:r>
                    <w:rPr>
                      <w:rFonts w:ascii="Palatino Linotype" w:hAnsi="Palatino Linotype"/>
                      <w:i/>
                      <w:iCs/>
                      <w:u w:val="single"/>
                      <w:lang w:val="sr-Cyrl-RS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1–30 November 2022, ECMC-8,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u w:val="single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"https://doi.org/10.3390/ECMC2022-13203"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t>https://doi.org/10.3390/ECMC2022-13203</w:t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fldChar w:fldCharType="end"/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u w:val="single"/>
                      <w:lang w:val="sr-Cyrl-RS"/>
                    </w:rPr>
                  </w:pP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Marina Ćendić Serafinović, Emina M. Mrkalić, Biljana Šmit,  Ratomir M. Jelić, Sanja Grgurić-Šipka, Tanja V. Soldatović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Molecular modeling: The interactions between novel heteronuclear Pt-L-Zn complexes and DNA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i/>
                      <w:iCs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lang w:val="sr-Cyrl-RS"/>
                    </w:rPr>
                    <w:t>8th International Electronic Conference on Medicinal Chemistry,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1–30 November 2022, ECMC-8,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u w:val="single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"https://doi.org/10.3390/ECMC2022-13251"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t>https://doi.org/10.3390/ECMC2022-13251</w:t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fldChar w:fldCharType="end"/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b/>
                      <w:bCs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Miroslav Sovrlić, Nevena Prodanović, Ratomir Jelić, Marina Ćendić Serafinović, </w:t>
                  </w: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Emina Mrkalić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Investigation on the interaction between lurasidone and human serum albumin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i/>
                      <w:iCs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lang w:val="sr-Cyrl-RS"/>
                    </w:rPr>
                    <w:t>8th International Electronic Conference on Medicinal Chemistry,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1–30 November 2022, ECMC-8,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"https://doi.org/10.3390/ECMC2022-13492"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t>https://doi.org/10.3390/ECMC2022-13492</w:t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fldChar w:fldCharType="end"/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lang w:val="sr-Cyrl-RS"/>
                    </w:rPr>
                    <w:t>, Nevena Prodanović, Ratomir Jelić, Marina Ćendić Serafinović, Miroslav Sovrlić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Interaction between pimethixene and human serum albumin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lang w:val="sr-Cyrl-RS"/>
                    </w:rPr>
                    <w:t>8th International Electronic Conference on Medicinal Chemistry,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1–30 November 2022, ECMC-8,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"https://doi.org/10.3390/ECMC2022-13146"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t>https://doi.org/10.3390/ECMC2022-13146</w:t>
                  </w:r>
                  <w:r>
                    <w:rPr>
                      <w:rStyle w:val="18"/>
                      <w:rFonts w:ascii="Palatino Linotype" w:hAnsi="Palatino Linotype"/>
                      <w:lang w:val="sr-Cyrl-RS"/>
                    </w:rPr>
                    <w:fldChar w:fldCharType="end"/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  <w:lang w:val="sr-Latn-RS"/>
                    </w:rPr>
                  </w:pPr>
                  <w:r>
                    <w:rPr>
                      <w:rFonts w:ascii="Palatino Linotype" w:hAnsi="Palatino Linotype"/>
                      <w:lang w:val="sl-SI"/>
                    </w:rPr>
                    <w:t xml:space="preserve">Danijela </w:t>
                  </w:r>
                  <w:r>
                    <w:rPr>
                      <w:rFonts w:ascii="Palatino Linotype" w:hAnsi="Palatino Linotype"/>
                      <w:lang w:val="sr-Latn-RS"/>
                    </w:rPr>
                    <w:t xml:space="preserve">Stojković, Maja Đukić, Marija Ristić, Marina Ćendić Serafinović, Svetlana Belošević, </w:t>
                  </w:r>
                  <w:r>
                    <w:rPr>
                      <w:rFonts w:ascii="Palatino Linotype" w:hAnsi="Palatino Linotype"/>
                      <w:b/>
                      <w:bCs/>
                      <w:lang w:val="sr-Latn-RS"/>
                    </w:rPr>
                    <w:t>Emina Mrkalić</w:t>
                  </w:r>
                  <w:r>
                    <w:rPr>
                      <w:rFonts w:ascii="Palatino Linotype" w:hAnsi="Palatino Linotype"/>
                      <w:lang w:val="sr-Latn-RS"/>
                    </w:rPr>
                    <w:t>, Ivan Jakovljević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  <w:lang w:val="sr-Latn-RS"/>
                    </w:rPr>
                  </w:pPr>
                  <w:r>
                    <w:rPr>
                      <w:rFonts w:ascii="Palatino Linotype" w:hAnsi="Palatino Linotype"/>
                      <w:lang w:val="sr-Latn-RS"/>
                    </w:rPr>
                    <w:t>Synthesis, characterization and HSA interactions of a new piano-stool ruthenium(II) complex containing a thioamide-type ligand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  <w:lang w:val="sl-SI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lang w:val="sl-SI"/>
                    </w:rPr>
                    <w:t>2nd International Conference on Chemo and Bioinformatics</w:t>
                  </w:r>
                  <w:r>
                    <w:rPr>
                      <w:rFonts w:ascii="Palatino Linotype" w:hAnsi="Palatino Linotype"/>
                      <w:lang w:val="sl-SI"/>
                    </w:rPr>
                    <w:t>,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  <w:lang w:val="sl-SI"/>
                    </w:rPr>
                  </w:pPr>
                  <w:r>
                    <w:rPr>
                      <w:rFonts w:ascii="Palatino Linotype" w:hAnsi="Palatino Linotype"/>
                      <w:lang w:val="sl-SI"/>
                    </w:rPr>
                    <w:t>2</w:t>
                  </w:r>
                  <w:r>
                    <w:rPr>
                      <w:rFonts w:ascii="Palatino Linotype" w:hAnsi="Palatino Linotype"/>
                      <w:lang w:val="sr-Cyrl-RS"/>
                    </w:rPr>
                    <w:t>8</w:t>
                  </w:r>
                  <w:r>
                    <w:rPr>
                      <w:rFonts w:ascii="Palatino Linotype" w:hAnsi="Palatino Linotype"/>
                      <w:lang w:val="sl-SI"/>
                    </w:rPr>
                    <w:t>-2</w:t>
                  </w:r>
                  <w:r>
                    <w:rPr>
                      <w:rFonts w:ascii="Palatino Linotype" w:hAnsi="Palatino Linotype"/>
                      <w:lang w:val="sr-Cyrl-RS"/>
                    </w:rPr>
                    <w:t>9</w:t>
                  </w:r>
                  <w:r>
                    <w:rPr>
                      <w:rFonts w:ascii="Palatino Linotype" w:hAnsi="Palatino Linotype"/>
                      <w:lang w:val="sl-SI"/>
                    </w:rPr>
                    <w:t xml:space="preserve"> September, </w:t>
                  </w:r>
                  <w:r>
                    <w:rPr>
                      <w:rFonts w:ascii="Palatino Linotype" w:hAnsi="Palatino Linotype"/>
                      <w:b/>
                      <w:bCs/>
                      <w:lang w:val="sl-SI"/>
                    </w:rPr>
                    <w:t>2023</w:t>
                  </w:r>
                  <w:r>
                    <w:rPr>
                      <w:rFonts w:ascii="Palatino Linotype" w:hAnsi="Palatino Linotype"/>
                      <w:lang w:val="sl-SI"/>
                    </w:rPr>
                    <w:t xml:space="preserve">, Kragujevac, Serbia </w:t>
                  </w:r>
                  <w:r>
                    <w:fldChar w:fldCharType="begin"/>
                  </w:r>
                  <w:r>
                    <w:instrText xml:space="preserve"> HYPERLINK "https://www.iccbikg2023.com/_files/ugd/1f3f15_93997e654f464bdf98cc9f70fb57a983.pdf"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lang w:val="sl-SI"/>
                    </w:rPr>
                    <w:t>https://www.iccbikg2023.com/_files/ugd/1f3f15_93997e654f464bdf98cc9f70fb57a983.pdf</w:t>
                  </w:r>
                  <w:r>
                    <w:rPr>
                      <w:rStyle w:val="18"/>
                      <w:rFonts w:ascii="Palatino Linotype" w:hAnsi="Palatino Linotype"/>
                      <w:lang w:val="sl-SI"/>
                    </w:rPr>
                    <w:fldChar w:fldCharType="end"/>
                  </w:r>
                </w:p>
                <w:p>
                  <w:pPr>
                    <w:tabs>
                      <w:tab w:val="left" w:pos="2745"/>
                    </w:tabs>
                    <w:spacing w:after="0" w:line="240" w:lineRule="auto"/>
                    <w:jc w:val="both"/>
                    <w:rPr>
                      <w:rFonts w:ascii="Palatino Linotype" w:hAnsi="Palatino Linotype"/>
                    </w:rPr>
                  </w:pP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  <w:lang w:val="sl-SI"/>
                    </w:rPr>
                  </w:pPr>
                  <w:r>
                    <w:rPr>
                      <w:rFonts w:ascii="Palatino Linotype" w:hAnsi="Palatino Linotype"/>
                      <w:lang w:val="sl-SI"/>
                    </w:rPr>
                    <w:t xml:space="preserve">Jelena M. Stajić, Biljana Nikić, Sofija Forkapić, Jan Hansman, </w:t>
                  </w:r>
                  <w:r>
                    <w:rPr>
                      <w:rFonts w:ascii="Palatino Linotype" w:hAnsi="Palatino Linotype"/>
                      <w:b/>
                      <w:bCs/>
                      <w:lang w:val="sl-SI"/>
                    </w:rPr>
                    <w:t>Emina Mrkalić</w:t>
                  </w:r>
                  <w:r>
                    <w:rPr>
                      <w:rFonts w:ascii="Palatino Linotype" w:hAnsi="Palatino Linotype"/>
                      <w:lang w:val="sl-SI"/>
                    </w:rPr>
                    <w:t>, Radioactivity levels and health risks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/>
                      <w:lang w:val="sl-SI"/>
                    </w:rPr>
                    <w:t>associated with Himalayan salt consumption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  <w:lang w:val="sl-SI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lang w:val="sl-SI"/>
                    </w:rPr>
                    <w:t>2nd International Conference on Chemo and Bioinformatics</w:t>
                  </w:r>
                  <w:r>
                    <w:rPr>
                      <w:rFonts w:ascii="Palatino Linotype" w:hAnsi="Palatino Linotype"/>
                      <w:lang w:val="sl-SI"/>
                    </w:rPr>
                    <w:t>,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  <w:lang w:val="sl-SI"/>
                    </w:rPr>
                  </w:pPr>
                  <w:r>
                    <w:rPr>
                      <w:rFonts w:ascii="Palatino Linotype" w:hAnsi="Palatino Linotype"/>
                      <w:lang w:val="sl-SI"/>
                    </w:rPr>
                    <w:t>2</w:t>
                  </w:r>
                  <w:r>
                    <w:rPr>
                      <w:rFonts w:ascii="Palatino Linotype" w:hAnsi="Palatino Linotype"/>
                      <w:lang w:val="sr-Cyrl-RS"/>
                    </w:rPr>
                    <w:t>8</w:t>
                  </w:r>
                  <w:r>
                    <w:rPr>
                      <w:rFonts w:ascii="Palatino Linotype" w:hAnsi="Palatino Linotype"/>
                      <w:lang w:val="sl-SI"/>
                    </w:rPr>
                    <w:t>-2</w:t>
                  </w:r>
                  <w:r>
                    <w:rPr>
                      <w:rFonts w:ascii="Palatino Linotype" w:hAnsi="Palatino Linotype"/>
                      <w:lang w:val="sr-Cyrl-RS"/>
                    </w:rPr>
                    <w:t>9</w:t>
                  </w:r>
                  <w:r>
                    <w:rPr>
                      <w:rFonts w:ascii="Palatino Linotype" w:hAnsi="Palatino Linotype"/>
                      <w:lang w:val="sl-SI"/>
                    </w:rPr>
                    <w:t xml:space="preserve"> September, </w:t>
                  </w:r>
                  <w:r>
                    <w:rPr>
                      <w:rFonts w:ascii="Palatino Linotype" w:hAnsi="Palatino Linotype"/>
                      <w:b/>
                      <w:bCs/>
                      <w:lang w:val="sl-SI"/>
                    </w:rPr>
                    <w:t>2023</w:t>
                  </w:r>
                  <w:r>
                    <w:rPr>
                      <w:rFonts w:ascii="Palatino Linotype" w:hAnsi="Palatino Linotype"/>
                      <w:lang w:val="sl-SI"/>
                    </w:rPr>
                    <w:t>, Kragujevac, Serbia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fldChar w:fldCharType="begin"/>
                  </w:r>
                  <w:r>
                    <w:instrText xml:space="preserve"> HYPERLINK "https://doi.org/10.46793/ICCBI23.168S"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</w:rPr>
                    <w:t>https://doi.org/10.46793/ICCBI23.168S</w:t>
                  </w:r>
                  <w:r>
                    <w:rPr>
                      <w:rStyle w:val="18"/>
                      <w:rFonts w:ascii="Palatino Linotype" w:hAnsi="Palatino Linotype"/>
                    </w:rPr>
                    <w:fldChar w:fldCharType="end"/>
                  </w:r>
                </w:p>
                <w:p>
                  <w:pPr>
                    <w:pStyle w:val="51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  <w:p>
                  <w:pPr>
                    <w:tabs>
                      <w:tab w:val="left" w:pos="2745"/>
                    </w:tabs>
                    <w:spacing w:after="0" w:line="240" w:lineRule="auto"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 xml:space="preserve">Marina Vesović, Ratomir Jelić, </w:t>
                  </w:r>
                  <w:r>
                    <w:rPr>
                      <w:rFonts w:ascii="Palatino Linotype" w:hAnsi="Palatino Linotype"/>
                      <w:b/>
                      <w:bCs/>
                    </w:rPr>
                    <w:t>Emina Mrkalić</w:t>
                  </w:r>
                  <w:r>
                    <w:rPr>
                      <w:rFonts w:ascii="Palatino Linotype" w:hAnsi="Palatino Linotype"/>
                    </w:rPr>
                    <w:t>, Gordana Radić, Zoran Ratković,   Ana Živanović, Nikola Nedeljković</w:t>
                  </w:r>
                </w:p>
                <w:p>
                  <w:pPr>
                    <w:tabs>
                      <w:tab w:val="left" w:pos="2745"/>
                    </w:tabs>
                    <w:spacing w:after="0" w:line="240" w:lineRule="auto"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The interaction studies between isobutyl derivative of thiosalicylic acid and human serum albumin</w:t>
                  </w:r>
                </w:p>
                <w:p>
                  <w:pPr>
                    <w:tabs>
                      <w:tab w:val="left" w:pos="2745"/>
                    </w:tabs>
                    <w:spacing w:after="0" w:line="240" w:lineRule="auto"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</w:rPr>
                    <w:t>9th International Electronic       Conference on Medicinal Chemistry</w:t>
                  </w:r>
                  <w:r>
                    <w:rPr>
                      <w:rFonts w:ascii="Palatino Linotype" w:hAnsi="Palatino Linotype"/>
                    </w:rPr>
                    <w:t>,</w:t>
                  </w:r>
                </w:p>
                <w:p>
                  <w:pPr>
                    <w:tabs>
                      <w:tab w:val="left" w:pos="2745"/>
                    </w:tabs>
                    <w:spacing w:after="0" w:line="240" w:lineRule="auto"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 xml:space="preserve">1–30 November, </w:t>
                  </w:r>
                  <w:r>
                    <w:rPr>
                      <w:rFonts w:ascii="Palatino Linotype" w:hAnsi="Palatino Linotype"/>
                      <w:b/>
                      <w:bCs/>
                    </w:rPr>
                    <w:t>2023</w:t>
                  </w:r>
                  <w:r>
                    <w:rPr>
                      <w:rFonts w:ascii="Palatino Linotype" w:hAnsi="Palatino Linotype"/>
                    </w:rPr>
                    <w:t>, MDPI: Basel, Switzerland</w:t>
                  </w:r>
                </w:p>
                <w:p>
                  <w:pPr>
                    <w:tabs>
                      <w:tab w:val="left" w:pos="2745"/>
                    </w:tabs>
                    <w:spacing w:after="0" w:line="240" w:lineRule="auto"/>
                    <w:jc w:val="both"/>
                    <w:rPr>
                      <w:rFonts w:ascii="Palatino Linotype" w:hAnsi="Palatino Linotype"/>
                      <w:i/>
                      <w:iCs/>
                      <w:lang w:val="sr-Cyrl-RS"/>
                    </w:rPr>
                  </w:pPr>
                  <w:bookmarkStart w:id="8" w:name="_Hlk149638400"/>
                  <w:r>
                    <w:rPr>
                      <w:rFonts w:ascii="Palatino Linotype" w:hAnsi="Palatino Linotype"/>
                    </w:rPr>
                    <w:fldChar w:fldCharType="begin"/>
                  </w:r>
                  <w:r>
                    <w:rPr>
                      <w:rFonts w:ascii="Palatino Linotype" w:hAnsi="Palatino Linotype"/>
                    </w:rPr>
                    <w:instrText xml:space="preserve">HYPERLINK "https://sciforum.net/paper/view/15767"</w:instrText>
                  </w:r>
                  <w:r>
                    <w:rPr>
                      <w:rFonts w:ascii="Palatino Linotype" w:hAnsi="Palatino Linotype"/>
                    </w:rP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</w:rPr>
                    <w:t>https://sciforum.net/paper/view/15767</w:t>
                  </w:r>
                  <w:r>
                    <w:rPr>
                      <w:rFonts w:ascii="Palatino Linotype" w:hAnsi="Palatino Linotype"/>
                    </w:rPr>
                    <w:fldChar w:fldCharType="end"/>
                  </w:r>
                </w:p>
                <w:bookmarkEnd w:id="8"/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 xml:space="preserve">Nikola Nedeljković, Ratomir Jelić, </w:t>
                  </w:r>
                  <w:r>
                    <w:rPr>
                      <w:rFonts w:ascii="Palatino Linotype" w:hAnsi="Palatino Linotype"/>
                      <w:b/>
                      <w:bCs/>
                    </w:rPr>
                    <w:t>Emina Mrkalić</w:t>
                  </w:r>
                  <w:r>
                    <w:rPr>
                      <w:rFonts w:ascii="Palatino Linotype" w:hAnsi="Palatino Linotype"/>
                    </w:rPr>
                    <w:t>, Gordana Radić, Zoran Ratković, Andriana Bukonjić, Miloš Nikolić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Investigation of the interaction between isopropyl derivative of thiosalicylic acid and human serum albumin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</w:rPr>
                    <w:t>9th International Electronic Conference on Medicinal Chemistry</w:t>
                  </w:r>
                  <w:r>
                    <w:rPr>
                      <w:rFonts w:ascii="Palatino Linotype" w:hAnsi="Palatino Linotype"/>
                    </w:rPr>
                    <w:t>,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 xml:space="preserve">1–30 November, </w:t>
                  </w:r>
                  <w:r>
                    <w:rPr>
                      <w:rFonts w:ascii="Palatino Linotype" w:hAnsi="Palatino Linotype"/>
                      <w:b/>
                      <w:bCs/>
                    </w:rPr>
                    <w:t>2023</w:t>
                  </w:r>
                  <w:r>
                    <w:rPr>
                      <w:rFonts w:ascii="Palatino Linotype" w:hAnsi="Palatino Linotype"/>
                    </w:rPr>
                    <w:t>, MDPI: Basel, Switzerland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  <w:i/>
                      <w:iCs/>
                    </w:rPr>
                  </w:pPr>
                  <w:r>
                    <w:fldChar w:fldCharType="begin"/>
                  </w:r>
                  <w:r>
                    <w:instrText xml:space="preserve"> HYPERLINK "https://sciforum.net/paper/view/15703"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</w:rPr>
                    <w:t>https://sciforum.net/paper/view/15703</w:t>
                  </w:r>
                  <w:r>
                    <w:rPr>
                      <w:rStyle w:val="18"/>
                      <w:rFonts w:ascii="Palatino Linotype" w:hAnsi="Palatino Linotype"/>
                    </w:rPr>
                    <w:fldChar w:fldCharType="end"/>
                  </w:r>
                </w:p>
                <w:p>
                  <w:pPr>
                    <w:pStyle w:val="51"/>
                    <w:rPr>
                      <w:i/>
                      <w:iCs/>
                    </w:rPr>
                  </w:pP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 xml:space="preserve">Miloš Nikolić, Ratomir Jelić, </w:t>
                  </w:r>
                  <w:r>
                    <w:rPr>
                      <w:rFonts w:ascii="Palatino Linotype" w:hAnsi="Palatino Linotype"/>
                      <w:b/>
                      <w:bCs/>
                    </w:rPr>
                    <w:t>Emina Mrkalić</w:t>
                  </w:r>
                  <w:r>
                    <w:rPr>
                      <w:rFonts w:ascii="Palatino Linotype" w:hAnsi="Palatino Linotype"/>
                    </w:rPr>
                    <w:t>, Gordana Radić, Zoran Ratković, Dušan Tomović, Marina Vesović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Investigation of binding mode of isoamyl derivative of thiosalicylic acid and human serum albumin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</w:rPr>
                    <w:t>9th International Electronic Conference on Medicinal Chemistry</w:t>
                  </w:r>
                  <w:r>
                    <w:rPr>
                      <w:rFonts w:ascii="Palatino Linotype" w:hAnsi="Palatino Linotype"/>
                    </w:rPr>
                    <w:t>,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 xml:space="preserve">1–30 November, </w:t>
                  </w:r>
                  <w:r>
                    <w:rPr>
                      <w:rFonts w:ascii="Palatino Linotype" w:hAnsi="Palatino Linotype"/>
                      <w:b/>
                      <w:bCs/>
                    </w:rPr>
                    <w:t>2023</w:t>
                  </w:r>
                  <w:r>
                    <w:rPr>
                      <w:rFonts w:ascii="Palatino Linotype" w:hAnsi="Palatino Linotype"/>
                    </w:rPr>
                    <w:t>, MDPI: Basel, Switzerland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  <w:i/>
                      <w:iCs/>
                    </w:rPr>
                  </w:pPr>
                  <w:r>
                    <w:fldChar w:fldCharType="begin"/>
                  </w:r>
                  <w:r>
                    <w:instrText xml:space="preserve"> HYPERLINK "https://sciforum.net/paper/view/15705"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</w:rPr>
                    <w:t>https://sciforum.net/paper/view/15705</w:t>
                  </w:r>
                  <w:r>
                    <w:rPr>
                      <w:rStyle w:val="18"/>
                      <w:rFonts w:ascii="Palatino Linotype" w:hAnsi="Palatino Linotype"/>
                    </w:rPr>
                    <w:fldChar w:fldCharType="end"/>
                  </w:r>
                </w:p>
                <w:p>
                  <w:pPr>
                    <w:pStyle w:val="51"/>
                  </w:pP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</w:rPr>
                    <w:t>Emina Mrkalić</w:t>
                  </w:r>
                  <w:r>
                    <w:rPr>
                      <w:rFonts w:ascii="Palatino Linotype" w:hAnsi="Palatino Linotype"/>
                    </w:rPr>
                    <w:t>, Ratomir Jelić, Aleksandar Djurovic, Dragan Milovanović, Marina Ćendić Serafinović, Jadranka Odović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Investigation of the interaction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between olanzapine and human transferrin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</w:rPr>
                    <w:t>9th International Electronic Conference on Medicinal Chemistry</w:t>
                  </w:r>
                  <w:r>
                    <w:rPr>
                      <w:rFonts w:ascii="Palatino Linotype" w:hAnsi="Palatino Linotype"/>
                    </w:rPr>
                    <w:t>,</w:t>
                  </w:r>
                </w:p>
                <w:p>
                  <w:pPr>
                    <w:tabs>
                      <w:tab w:val="left" w:pos="2745"/>
                    </w:tabs>
                    <w:contextualSpacing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 xml:space="preserve">1–30 November, </w:t>
                  </w:r>
                  <w:r>
                    <w:rPr>
                      <w:rFonts w:ascii="Palatino Linotype" w:hAnsi="Palatino Linotype"/>
                      <w:b/>
                      <w:bCs/>
                    </w:rPr>
                    <w:t>2023</w:t>
                  </w:r>
                  <w:r>
                    <w:rPr>
                      <w:rFonts w:ascii="Palatino Linotype" w:hAnsi="Palatino Linotype"/>
                    </w:rPr>
                    <w:t xml:space="preserve">, MDPI: Basel, Switzerland </w:t>
                  </w:r>
                  <w:r>
                    <w:fldChar w:fldCharType="begin"/>
                  </w:r>
                  <w:r>
                    <w:instrText xml:space="preserve"> HYPERLINK "https://sciforum.net/paper/view/15682"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sz w:val="24"/>
                      <w:szCs w:val="24"/>
                    </w:rPr>
                    <w:t>https://sciforum.net/paper/view/15682</w:t>
                  </w:r>
                  <w:r>
                    <w:rPr>
                      <w:rStyle w:val="18"/>
                      <w:rFonts w:ascii="Palatino Linotype" w:hAnsi="Palatino Linotype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  <w:t>Списак резултата М34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tbl>
            <w:tblPr>
              <w:tblStyle w:val="6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7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05" w:hRule="atLeast"/>
              </w:trPr>
              <w:tc>
                <w:tcPr>
                  <w:tcW w:w="8872" w:type="dxa"/>
                </w:tcPr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Z. D. Matović, V. D. Miletić, </w:t>
                  </w: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E. M. Mrkalić</w:t>
                  </w:r>
                  <w:r>
                    <w:rPr>
                      <w:rFonts w:ascii="Palatino Linotype" w:hAnsi="Palatino Linotype"/>
                      <w:lang w:val="sr-Cyrl-RS"/>
                    </w:rPr>
                    <w:t>, M. S. Ćendić, G. Bogdanović, V. Kojić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Molecular modeling, structure and antitumor activity of Pd(II) complexes with carboxylate derivates of oxalic and malonic acid diamides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lang w:val="sr-Cyrl-RS"/>
                    </w:rPr>
                    <w:t>10th European Biological Inorganic Chemistry Conference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,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22-26 June 2010, Thessaloniki, Greece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72" w:type="dxa"/>
                </w:tcPr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Miroslav Sovrlić, Aleksandar Rancić, Jovica Tomović, 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shd w:val="clear" w:color="auto" w:fill="FFFFFF"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 Comparative phytochemical analysis of the essential oils of </w:t>
                  </w:r>
                  <w:r>
                    <w:rPr>
                      <w:rStyle w:val="12"/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Piper nigrum L.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 from four different countries </w:t>
                  </w:r>
                </w:p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</w:pPr>
                  <w:r>
                    <w:fldChar w:fldCharType="begin"/>
                  </w:r>
                  <w:r>
                    <w:instrText xml:space="preserve"> HYPERLINK "https://sciforum.net/conference/ECMC2019" \t "_blank" </w:instrText>
                  </w:r>
                  <w:r>
                    <w:fldChar w:fldCharType="separate"/>
                  </w: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lang w:val="sr-Cyrl-RS" w:eastAsia="sr-Latn-RS"/>
                    </w:rPr>
                    <w:t>4th International Electronic Conference on Medicinal Chemistry</w:t>
                  </w: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lang w:val="sr-Cyrl-RS" w:eastAsia="sr-Latn-RS"/>
                    </w:rPr>
                    <w:fldChar w:fldCharType="end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>,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1–30 November 2018, </w:t>
                  </w:r>
                  <w:r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ECMC-4,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 xml:space="preserve">session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fldChar w:fldCharType="begin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instrText xml:space="preserve"> HYPERLINK "https://sciforum.net/conference/ECMC2019" \l "sections" \t "_blank" </w:instrTex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fldChar w:fldCharType="separate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>Posters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fldChar w:fldCharType="end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 xml:space="preserve">, </w:t>
                  </w:r>
                </w:p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u w:val="single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"https://doi.org/10.3390/ecmc-4-05607"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https://doi.org/10.3390/ecmc-4-05607</w:t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lang w:val="sr-Cyrl-RS"/>
                    </w:rPr>
                    <w:fldChar w:fldCharType="end"/>
                  </w:r>
                </w:p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72" w:type="dxa"/>
                </w:tcPr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Jovica Tomović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Jovana Milosavljević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Aleksandar Kočović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Ratomir Jelić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Miroslav Sovrlić</w:t>
                  </w:r>
                </w:p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The influence of quercetin on the interaction of haloperidol with human seru albumin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</w:pPr>
                  <w:r>
                    <w:fldChar w:fldCharType="begin"/>
                  </w:r>
                  <w:r>
                    <w:instrText xml:space="preserve"> HYPERLINK "https://sciforum.net/conference/ECMC2019" \t "_blank" </w:instrText>
                  </w:r>
                  <w:r>
                    <w:fldChar w:fldCharType="separate"/>
                  </w: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lang w:val="sr-Cyrl-RS" w:eastAsia="sr-Latn-RS"/>
                    </w:rPr>
                    <w:t>5th International Electronic Conference on Medicinal Chemistry</w:t>
                  </w: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lang w:val="sr-Cyrl-RS" w:eastAsia="sr-Latn-RS"/>
                    </w:rPr>
                    <w:fldChar w:fldCharType="end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 xml:space="preserve">, 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1–30 November 2019, </w:t>
                  </w:r>
                  <w:r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ECMC-5,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 xml:space="preserve">session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fldChar w:fldCharType="begin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instrText xml:space="preserve"> HYPERLINK "https://sciforum.net/conference/ECMC2019" \l "sections" \t "_blank" </w:instrTex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fldChar w:fldCharType="separate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>Posters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fldChar w:fldCharType="end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 xml:space="preserve">, 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u w:val="single"/>
                      <w:lang w:val="sr-Cyrl-RS" w:eastAsia="sr-Latn-RS"/>
                    </w:rPr>
                  </w:pPr>
                  <w:r>
                    <w:fldChar w:fldCharType="begin"/>
                  </w:r>
                  <w:r>
                    <w:instrText xml:space="preserve"> HYPERLINK "https://doi.org/10.3390/ECMC2019-06356"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>https://doi.org/10.3390/ECMC2019-06356</w:t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fldChar w:fldCharType="end"/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72" w:type="dxa"/>
                </w:tcPr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Miroslav Sovrlić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Aleksandar Kočović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Ratomir Jelić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Jovica Tomović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Anđela Uštević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, 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lang w:val="sr-Cyrl-RS"/>
                    </w:rPr>
                    <w:t>Emina Mrkalić</w:t>
                  </w:r>
                </w:p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>The effect of the caffeine on the binding of haloperidol to human serum albumin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</w:pPr>
                  <w:r>
                    <w:fldChar w:fldCharType="begin"/>
                  </w:r>
                  <w:r>
                    <w:instrText xml:space="preserve"> HYPERLINK "https://sciforum.net/conference/ECMC2019" \t "_blank" </w:instrText>
                  </w:r>
                  <w:r>
                    <w:fldChar w:fldCharType="separate"/>
                  </w: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lang w:val="sr-Cyrl-RS" w:eastAsia="sr-Latn-RS"/>
                    </w:rPr>
                    <w:t>5th International Electronic Conference on Medicinal Chemistry</w:t>
                  </w:r>
                  <w:r>
                    <w:rPr>
                      <w:rFonts w:ascii="Palatino Linotype" w:hAnsi="Palatino Linotype"/>
                      <w:i/>
                      <w:iCs/>
                      <w:sz w:val="22"/>
                      <w:szCs w:val="22"/>
                      <w:lang w:val="sr-Cyrl-RS" w:eastAsia="sr-Latn-RS"/>
                    </w:rPr>
                    <w:fldChar w:fldCharType="end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 xml:space="preserve">, </w:t>
                  </w:r>
                </w:p>
                <w:p>
                  <w:pPr>
                    <w:pStyle w:val="51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1–30 November 2019, </w:t>
                  </w:r>
                  <w:r>
                    <w:rPr>
                      <w:rFonts w:ascii="Palatino Linotype" w:hAnsi="Palatino Linotype"/>
                      <w:bCs/>
                      <w:iCs/>
                      <w:color w:val="000000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ECMC-5,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 xml:space="preserve">session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fldChar w:fldCharType="begin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instrText xml:space="preserve"> HYPERLINK "https://sciforum.net/conference/ECMC2019" \l "sections" \t "_blank" </w:instrTex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fldChar w:fldCharType="separate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>Posters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fldChar w:fldCharType="end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 xml:space="preserve">, </w:t>
                  </w:r>
                </w:p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u w:val="single"/>
                      <w:lang w:val="sr-Cyrl-RS"/>
                    </w:rPr>
                  </w:pPr>
                  <w:r>
                    <w:fldChar w:fldCharType="begin"/>
                  </w:r>
                  <w:r>
                    <w:instrText xml:space="preserve"> HYPERLINK "https://doi.org/10.3390/ECMC2019-06356" </w:instrText>
                  </w:r>
                  <w:r>
                    <w:fldChar w:fldCharType="separate"/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https://doi.org/10.3390/ECMC2019-06356</w:t>
                  </w:r>
                  <w:r>
                    <w:rPr>
                      <w:rStyle w:val="18"/>
                      <w:rFonts w:ascii="Palatino Linotype" w:hAnsi="Palatino Linotype"/>
                      <w:sz w:val="22"/>
                      <w:szCs w:val="22"/>
                      <w:lang w:val="sr-Cyrl-RS"/>
                    </w:rPr>
                    <w:fldChar w:fldCharType="end"/>
                  </w:r>
                </w:p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72" w:type="dxa"/>
                </w:tcPr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/>
                    </w:rPr>
                    <w:t>, Miroslav Sovrlić, Ratomir Jelić, Stefan Stojanović, Nevena Prodanović, Jovica Tomović</w:t>
                  </w:r>
                </w:p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bCs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sz w:val="22"/>
                      <w:szCs w:val="22"/>
                      <w:lang w:val="sr-Cyrl-RS"/>
                    </w:rPr>
                    <w:t>Influence of xanthine derivative caffeine on the binding of tigecycline to human serum albumin</w:t>
                  </w:r>
                </w:p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b/>
                      <w:bCs/>
                      <w:i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sz w:val="22"/>
                      <w:szCs w:val="22"/>
                      <w:lang w:val="sr-Cyrl-RS"/>
                    </w:rPr>
                    <w:t>1</w:t>
                  </w:r>
                  <w:r>
                    <w:rPr>
                      <w:rStyle w:val="20"/>
                      <w:rFonts w:ascii="Palatino Linotype" w:hAnsi="Palatino Linotype"/>
                      <w:b w:val="0"/>
                      <w:i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t>8th Hellenic Symposium on Medicinal Chemistry</w:t>
                  </w:r>
                  <w:r>
                    <w:rPr>
                      <w:rFonts w:ascii="Palatino Linotype" w:hAnsi="Palatino Linotype"/>
                      <w:b/>
                      <w:i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t> (</w:t>
                  </w:r>
                  <w:r>
                    <w:rPr>
                      <w:rStyle w:val="20"/>
                      <w:rFonts w:ascii="Palatino Linotype" w:hAnsi="Palatino Linotype"/>
                      <w:b w:val="0"/>
                      <w:i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t>HSMC-18</w:t>
                  </w:r>
                  <w:r>
                    <w:rPr>
                      <w:rFonts w:ascii="Palatino Linotype" w:hAnsi="Palatino Linotype"/>
                      <w:bCs/>
                      <w:i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t>),</w:t>
                  </w:r>
                  <w:r>
                    <w:rPr>
                      <w:rFonts w:ascii="Palatino Linotype" w:hAnsi="Palatino Linotype"/>
                      <w:b/>
                      <w:bCs/>
                      <w:i/>
                      <w:iCs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 </w:t>
                  </w:r>
                </w:p>
                <w:p>
                  <w:pPr>
                    <w:pStyle w:val="51"/>
                    <w:spacing w:line="259" w:lineRule="auto"/>
                    <w:ind w:left="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shd w:val="clear" w:color="auto" w:fill="FFFFFF"/>
                      <w:lang w:val="sr-Cyrl-RS"/>
                    </w:rPr>
                    <w:t xml:space="preserve">25-27 2021 February, online Symposium,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 xml:space="preserve">session </w:t>
                  </w:r>
                  <w:r>
                    <w:fldChar w:fldCharType="begin"/>
                  </w:r>
                  <w:r>
                    <w:instrText xml:space="preserve"> HYPERLINK "https://sciforum.net/conference/ECMC2019" \l "sections" \t "_blank" </w:instrText>
                  </w:r>
                  <w:r>
                    <w:fldChar w:fldCharType="separate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>Posters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fldChar w:fldCharType="end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sr-Cyrl-RS" w:eastAsia="sr-Latn-RS"/>
                    </w:rPr>
                    <w:t xml:space="preserve"> (PO036)</w:t>
                  </w:r>
                </w:p>
              </w:tc>
            </w:tr>
          </w:tbl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М5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Рад у часопис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има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националног значаја-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kern w:val="36"/>
                <w:sz w:val="27"/>
                <w:szCs w:val="27"/>
                <w:lang w:val="sr-Latn-RS"/>
              </w:rPr>
            </w:pP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5</w:t>
            </w:r>
          </w:p>
          <w:p>
            <w:pPr>
              <w:rPr>
                <w:rFonts w:ascii="Palatino Linotype" w:hAnsi="Palatino Linotype" w:eastAsia="Times New Roman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  <w:t>Списак резултата М64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tbl>
            <w:tblPr>
              <w:tblStyle w:val="6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5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0" w:type="dxa"/>
                </w:tcPr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Z. Matović, V. Miletić, М. Ćendić, </w:t>
                  </w: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Е. Mrkalić</w:t>
                  </w:r>
                  <w:r>
                    <w:rPr>
                      <w:rFonts w:ascii="Palatino Linotype" w:hAnsi="Palatino Linotype"/>
                      <w:lang w:val="sr-Cyrl-RS"/>
                    </w:rPr>
                    <w:t>, P. van Koningsbruggen, A. Meetsma Stucture and DFT analyse of complex [Ni(H</w:t>
                  </w:r>
                  <w:r>
                    <w:rPr>
                      <w:rFonts w:ascii="Palatino Linotype" w:hAnsi="Palatino Linotype"/>
                      <w:vertAlign w:val="subscript"/>
                      <w:lang w:val="sr-Cyrl-RS"/>
                    </w:rPr>
                    <w:t>2</w:t>
                  </w:r>
                  <w:r>
                    <w:rPr>
                      <w:rFonts w:ascii="Palatino Linotype" w:hAnsi="Palatino Linotype"/>
                      <w:lang w:val="sr-Cyrl-RS"/>
                    </w:rPr>
                    <w:t>O)</w:t>
                  </w:r>
                  <w:r>
                    <w:rPr>
                      <w:rFonts w:ascii="Palatino Linotype" w:hAnsi="Palatino Linotype"/>
                      <w:vertAlign w:val="subscript"/>
                      <w:lang w:val="sr-Cyrl-RS"/>
                    </w:rPr>
                    <w:t>6</w:t>
                  </w:r>
                  <w:r>
                    <w:rPr>
                      <w:rFonts w:ascii="Palatino Linotype" w:hAnsi="Palatino Linotype"/>
                      <w:lang w:val="sr-Cyrl-RS"/>
                    </w:rPr>
                    <w:t>][Ni(ed3a)(H</w:t>
                  </w:r>
                  <w:r>
                    <w:rPr>
                      <w:rFonts w:ascii="Palatino Linotype" w:hAnsi="Palatino Linotype"/>
                      <w:vertAlign w:val="subscript"/>
                      <w:lang w:val="sr-Cyrl-RS"/>
                    </w:rPr>
                    <w:t>2</w:t>
                  </w:r>
                  <w:r>
                    <w:rPr>
                      <w:rFonts w:ascii="Palatino Linotype" w:hAnsi="Palatino Linotype"/>
                      <w:lang w:val="sr-Cyrl-RS"/>
                    </w:rPr>
                    <w:t>O)]</w:t>
                  </w:r>
                  <w:r>
                    <w:rPr>
                      <w:rFonts w:ascii="Palatino Linotype" w:hAnsi="Palatino Linotype"/>
                      <w:vertAlign w:val="subscript"/>
                      <w:lang w:val="sr-Cyrl-RS"/>
                    </w:rPr>
                    <w:t xml:space="preserve">2 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· 2H</w:t>
                  </w:r>
                  <w:r>
                    <w:rPr>
                      <w:rFonts w:ascii="Palatino Linotype" w:hAnsi="Palatino Linotype"/>
                      <w:bCs/>
                      <w:vertAlign w:val="subscript"/>
                      <w:lang w:val="sr-Cyrl-RS"/>
                    </w:rPr>
                    <w:t>2</w:t>
                  </w:r>
                  <w:r>
                    <w:rPr>
                      <w:rFonts w:ascii="Palatino Linotype" w:hAnsi="Palatino Linotype"/>
                      <w:bCs/>
                      <w:lang w:val="sr-Cyrl-RS"/>
                    </w:rPr>
                    <w:t>O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XVII Conference of the Serbian Crystalographic society,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2010, Ivanjica, Serbia, 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 w:eastAsia="Times New Roman"/>
                      <w:i/>
                      <w:lang w:val="sr-Cyrl-RS"/>
                    </w:rPr>
                    <w:t>Book of Abstracts</w:t>
                  </w:r>
                  <w:r>
                    <w:rPr>
                      <w:rFonts w:ascii="Palatino Linotype" w:hAnsi="Palatino Linotype" w:eastAsia="Times New Roman"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 w:eastAsia="Times New Roman"/>
                      <w:i/>
                      <w:lang w:val="sr-Cyrl-RS"/>
                    </w:rPr>
                    <w:t>p. 26-27</w:t>
                  </w:r>
                  <w:r>
                    <w:rPr>
                      <w:rFonts w:ascii="Palatino Linotype" w:hAnsi="Palatino Linotype" w:eastAsia="Times New Roman"/>
                      <w:lang w:val="sr-Cyrl-RS"/>
                    </w:rPr>
                    <w:t>.</w:t>
                  </w:r>
                </w:p>
                <w:p>
                  <w:pPr>
                    <w:spacing w:after="0" w:line="240" w:lineRule="auto"/>
                    <w:contextualSpacing/>
                    <w:jc w:val="both"/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0" w:type="dxa"/>
                </w:tcPr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J. Žižić, M. Ćurčić, A. Obradović, </w:t>
                  </w: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E. Mrkalić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, Z. Matović, M. Ćendić, P. Djurdjević, D. Živić, S..Marković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b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Evaluation of antiproliferative activity of new palladium complexes and mechanism of cell death on HCT-116 and MDA-MB-231 cell lines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i/>
                      <w:iCs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lang w:val="sr-Cyrl-RS"/>
                    </w:rPr>
                    <w:t>Scientific Conference with International Participation “Preclinical Testing of Active Substances and Cancer Research”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16-18 March 2011, Kragujevac, Serbia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ISBN 978-86-7760-064-8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0" w:type="dxa"/>
                </w:tcPr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Marina Ćendić, Maja B. Đukić, </w:t>
                  </w: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Emina M. Mrkalić</w:t>
                  </w:r>
                  <w:r>
                    <w:rPr>
                      <w:rFonts w:ascii="Palatino Linotype" w:hAnsi="Palatino Linotype"/>
                      <w:lang w:val="sr-Cyrl-RS"/>
                    </w:rPr>
                    <w:t>, Marija S. Jeremić, Zoran D. Matović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b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Upravljanje komunalnim i industrijskim otpadom na teritoriji grada Kragujevca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i/>
                      <w:kern w:val="36"/>
                      <w:lang w:val="sr-Cyrl-RS"/>
                    </w:rPr>
                  </w:pPr>
                  <w:r>
                    <w:rPr>
                      <w:rFonts w:ascii="Palatino Linotype" w:hAnsi="Palatino Linotype"/>
                      <w:bCs/>
                      <w:i/>
                      <w:kern w:val="36"/>
                      <w:lang w:val="sr-Cyrl-RS"/>
                    </w:rPr>
                    <w:t>The 6th symposium chemistry and environmental protection – envirochem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bCs/>
                      <w:iCs/>
                      <w:kern w:val="36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21-23. maj </w:t>
                  </w:r>
                  <w:r>
                    <w:rPr>
                      <w:rFonts w:ascii="Palatino Linotype" w:hAnsi="Palatino Linotype"/>
                      <w:bCs/>
                      <w:iCs/>
                      <w:kern w:val="36"/>
                      <w:lang w:val="sr-Cyrl-RS"/>
                    </w:rPr>
                    <w:t xml:space="preserve">2013 Vršac, Serbia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0" w:type="dxa"/>
                </w:tcPr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, Giorgio Pelosi, Zoran Matović,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>Synthesis and crystal structure of potassium-(malamido-</w:t>
                  </w:r>
                  <w:r>
                    <w:rPr>
                      <w:rFonts w:ascii="Palatino Linotype" w:hAnsi="Palatino Linotype"/>
                      <w:i/>
                      <w:lang w:val="sr-Cyrl-RS"/>
                    </w:rPr>
                    <w:t>n,n'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-dipropionato)palladium(ii)-hydrate, C9H12K2N2O7Pd </w:t>
                  </w:r>
                </w:p>
                <w:p>
                  <w:pPr>
                    <w:spacing w:after="0" w:line="240" w:lineRule="auto"/>
                    <w:contextualSpacing/>
                    <w:jc w:val="both"/>
                    <w:rPr>
                      <w:rFonts w:ascii="Palatino Linotype" w:hAnsi="Palatino Linotype"/>
                      <w:i/>
                      <w:iCs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lang w:val="sr-Cyrl-RS"/>
                    </w:rPr>
                    <w:t>21st Conference of the Serbian Crystallographic Society,</w:t>
                  </w:r>
                </w:p>
                <w:p>
                  <w:pPr>
                    <w:spacing w:after="0" w:line="240" w:lineRule="auto"/>
                    <w:contextualSpacing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10-12 june 2014, Uzice, Serbia,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 w:eastAsia="Times New Roman"/>
                      <w:i/>
                      <w:lang w:val="sr-Cyrl-RS"/>
                    </w:rPr>
                    <w:t>Book of Abstracts</w:t>
                  </w:r>
                  <w:r>
                    <w:rPr>
                      <w:rFonts w:ascii="Palatino Linotype" w:hAnsi="Palatino Linotype" w:eastAsia="Times New Roman"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 w:eastAsia="Times New Roman"/>
                      <w:i/>
                      <w:lang w:val="sr-Cyrl-RS"/>
                    </w:rPr>
                    <w:t>p. 74-75</w:t>
                  </w:r>
                  <w:r>
                    <w:rPr>
                      <w:rFonts w:ascii="Palatino Linotype" w:hAnsi="Palatino Linotype" w:eastAsia="Times New Roman"/>
                      <w:lang w:val="sr-Cyrl-RS"/>
                    </w:rPr>
                    <w:t>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 xml:space="preserve">    </w:t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 xml:space="preserve">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50" w:type="dxa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Marija Jeremić, Zoran Matović, </w:t>
                  </w:r>
                  <w:r>
                    <w:rPr>
                      <w:rFonts w:ascii="Palatino Linotype" w:hAnsi="Palatino Linotype"/>
                      <w:b/>
                      <w:bCs/>
                      <w:lang w:val="sr-Cyrl-RS"/>
                    </w:rPr>
                    <w:t>Emina Mrkalić</w:t>
                  </w:r>
                  <w:r>
                    <w:rPr>
                      <w:rFonts w:ascii="Palatino Linotype" w:hAnsi="Palatino Linotype"/>
                      <w:lang w:val="sr-Cyrl-RS"/>
                    </w:rPr>
                    <w:t xml:space="preserve">, Peter Comba, Hubert Wadepohl, "SYNTHESIS AND CRYSTAL STRUCTURE OF </w:t>
                  </w:r>
                  <w:r>
                    <w:rPr>
                      <w:rFonts w:ascii="Palatino Linotype" w:hAnsi="Palatino Linotype"/>
                      <w:i/>
                      <w:lang w:val="sr-Cyrl-RS"/>
                    </w:rPr>
                    <w:t>cis</w:t>
                  </w:r>
                  <w:r>
                    <w:rPr>
                      <w:rFonts w:ascii="Palatino Linotype" w:hAnsi="Palatino Linotype"/>
                      <w:lang w:val="sr-Cyrl-RS"/>
                    </w:rPr>
                    <w:t>-equatorial-AQUAETHYLENEDIAMINE-</w:t>
                  </w:r>
                  <w:r>
                    <w:rPr>
                      <w:rFonts w:ascii="Palatino Linotype" w:hAnsi="Palatino Linotype"/>
                      <w:i/>
                      <w:lang w:val="sr-Cyrl-RS"/>
                    </w:rPr>
                    <w:t>N,N,N'</w:t>
                  </w:r>
                  <w:r>
                    <w:rPr>
                      <w:rFonts w:ascii="Palatino Linotype" w:hAnsi="Palatino Linotype"/>
                      <w:lang w:val="sr-Cyrl-RS"/>
                    </w:rPr>
                    <w:t>-TRIACETATORHODIUM(III) MONOHYDRATE, [Rh(ed3a)H</w:t>
                  </w:r>
                  <w:r>
                    <w:rPr>
                      <w:rFonts w:ascii="Palatino Linotype" w:hAnsi="Palatino Linotype"/>
                      <w:vertAlign w:val="subscript"/>
                      <w:lang w:val="sr-Cyrl-RS"/>
                    </w:rPr>
                    <w:t>2</w:t>
                  </w:r>
                  <w:r>
                    <w:rPr>
                      <w:rFonts w:ascii="Palatino Linotype" w:hAnsi="Palatino Linotype"/>
                      <w:lang w:val="sr-Cyrl-RS"/>
                    </w:rPr>
                    <w:t>O] x H</w:t>
                  </w:r>
                  <w:r>
                    <w:rPr>
                      <w:rFonts w:ascii="Palatino Linotype" w:hAnsi="Palatino Linotype"/>
                      <w:vertAlign w:val="subscript"/>
                      <w:lang w:val="sr-Cyrl-RS"/>
                    </w:rPr>
                    <w:t>2</w:t>
                  </w:r>
                  <w:r>
                    <w:rPr>
                      <w:rFonts w:ascii="Palatino Linotype" w:hAnsi="Palatino Linotype"/>
                      <w:lang w:val="sr-Cyrl-RS"/>
                    </w:rPr>
                    <w:t>O",</w:t>
                  </w:r>
                </w:p>
                <w:p>
                  <w:pPr>
                    <w:spacing w:after="0" w:line="240" w:lineRule="auto"/>
                    <w:contextualSpacing/>
                    <w:rPr>
                      <w:rFonts w:ascii="Palatino Linotype" w:hAnsi="Palatino Linotype"/>
                      <w:i/>
                      <w:iCs/>
                      <w:lang w:val="sr-Cyrl-RS"/>
                    </w:rPr>
                  </w:pPr>
                  <w:r>
                    <w:rPr>
                      <w:rFonts w:ascii="Palatino Linotype" w:hAnsi="Palatino Linotype"/>
                      <w:i/>
                      <w:lang w:val="sr-Cyrl-RS"/>
                    </w:rPr>
                    <w:t xml:space="preserve">22nd </w:t>
                  </w:r>
                  <w:r>
                    <w:rPr>
                      <w:rFonts w:ascii="Palatino Linotype" w:hAnsi="Palatino Linotype"/>
                      <w:i/>
                      <w:iCs/>
                      <w:lang w:val="sr-Cyrl-RS"/>
                    </w:rPr>
                    <w:t>Conference of the Serbian Crystallographic Society,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/>
                      <w:lang w:val="sr-Cyrl-RS"/>
                    </w:rPr>
                    <w:t xml:space="preserve">11-13 June 2015, Smederevo, Serbia, 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Palatino Linotype" w:hAnsi="Palatino Linotype"/>
                      <w:lang w:val="sr-Cyrl-RS"/>
                    </w:rPr>
                  </w:pPr>
                  <w:r>
                    <w:rPr>
                      <w:rFonts w:ascii="Palatino Linotype" w:hAnsi="Palatino Linotype" w:eastAsia="Times New Roman"/>
                      <w:i/>
                      <w:lang w:val="sr-Cyrl-RS"/>
                    </w:rPr>
                    <w:t>Book of Abstracts</w:t>
                  </w:r>
                  <w:r>
                    <w:rPr>
                      <w:rFonts w:ascii="Palatino Linotype" w:hAnsi="Palatino Linotype" w:eastAsia="Times New Roman"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 w:eastAsia="Times New Roman"/>
                      <w:i/>
                      <w:lang w:val="sr-Cyrl-RS"/>
                    </w:rPr>
                    <w:t>p. 52-53</w:t>
                  </w:r>
                  <w:r>
                    <w:rPr>
                      <w:rFonts w:ascii="Palatino Linotype" w:hAnsi="Palatino Linotype" w:eastAsia="Times New Roman"/>
                      <w:lang w:val="sr-Cyrl-RS"/>
                    </w:rPr>
                    <w:t>.</w:t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 xml:space="preserve"> </w:t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 xml:space="preserve">             </w:t>
                  </w:r>
                  <w:r>
                    <w:rPr>
                      <w:rFonts w:ascii="Palatino Linotype" w:hAnsi="Palatino Linotype" w:eastAsia="TimesNewRomanPSMT"/>
                      <w:b/>
                      <w:bCs/>
                      <w:lang w:val="sr-Cyrl-RS"/>
                    </w:rPr>
                    <w:tab/>
                  </w:r>
                </w:p>
              </w:tc>
            </w:tr>
          </w:tbl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  <w:t>*</w:t>
      </w:r>
      <w:r>
        <w:rPr>
          <w:rFonts w:ascii="Palatino Linotype" w:hAnsi="Palatino Linotype" w:eastAsia="Times New Roman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</w:rPr>
              <w:t>151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lang w:val="sr-Cyrl-RS"/>
              </w:rPr>
              <w:t>У претходном периоду испитиван је утицај конституената хране на интеракције лек-ХСА (лекови су из групе антибиотика и антипсихотика)</w:t>
            </w:r>
            <w:r>
              <w:rPr>
                <w:rFonts w:ascii="Palatino Linotype" w:hAnsi="Palatino Linotype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lang w:val="sr-Cyrl-RS"/>
              </w:rPr>
              <w:t xml:space="preserve">као и степен везивања новосинтетисаних једињења за хумани серумски протеин и молекул ДНК изолован из тимуса телета., при симулираним физиолошким условима. Одређиване су </w:t>
            </w:r>
            <w:r>
              <w:rPr>
                <w:rFonts w:ascii="Palatino Linotype" w:hAnsi="Palatino Linotype"/>
              </w:rPr>
              <w:t>констант</w:t>
            </w:r>
            <w:r>
              <w:rPr>
                <w:rFonts w:ascii="Palatino Linotype" w:hAnsi="Palatino Linotype"/>
                <w:lang w:val="sr-Cyrl-RS"/>
              </w:rPr>
              <w:t>е</w:t>
            </w:r>
            <w:r>
              <w:rPr>
                <w:rFonts w:ascii="Palatino Linotype" w:hAnsi="Palatino Linotype"/>
              </w:rPr>
              <w:t xml:space="preserve"> везивања, број везујућих места</w:t>
            </w:r>
            <w:r>
              <w:rPr>
                <w:rFonts w:ascii="Palatino Linotype" w:hAnsi="Palatino Linotype"/>
                <w:lang w:val="sr-Cyrl-RS"/>
              </w:rPr>
              <w:t xml:space="preserve">, </w:t>
            </w:r>
            <w:r>
              <w:rPr>
                <w:rFonts w:ascii="Palatino Linotype" w:hAnsi="Palatino Linotype"/>
              </w:rPr>
              <w:t>термодинамичк</w:t>
            </w:r>
            <w:r>
              <w:rPr>
                <w:rFonts w:ascii="Palatino Linotype" w:hAnsi="Palatino Linotype"/>
                <w:lang w:val="sr-Cyrl-RS"/>
              </w:rPr>
              <w:t>и</w:t>
            </w:r>
            <w:r>
              <w:rPr>
                <w:rFonts w:ascii="Palatino Linotype" w:hAnsi="Palatino Linotype"/>
              </w:rPr>
              <w:t xml:space="preserve"> параметр</w:t>
            </w:r>
            <w:r>
              <w:rPr>
                <w:rFonts w:ascii="Palatino Linotype" w:hAnsi="Palatino Linotype"/>
                <w:lang w:val="sr-Cyrl-RS"/>
              </w:rPr>
              <w:t>и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lang w:val="sr-Cyrl-RS"/>
              </w:rPr>
              <w:t xml:space="preserve">и структурне промене испитиваних система експерименталним и теоријским путем. Такође, испитиван је антинеуродегенеративни, антимикробни и антиоксидативни потенцијал и одређиван садржај укупних фенола и флавоноида ацетонских екстраката одабраних врста печурака из рода Boletus и Agaricus. </w:t>
            </w:r>
          </w:p>
        </w:tc>
      </w:tr>
    </w:tbl>
    <w:p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lang w:val="sr-Cyrl-RS"/>
              </w:rPr>
              <w:t>У наредном периоду планирана су истраживања у оквиру којих ће се вршити одређивање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lang w:val="sr-Cyrl-RS"/>
              </w:rPr>
              <w:t>структурних промена приликом</w:t>
            </w:r>
            <w:r>
              <w:rPr>
                <w:rFonts w:ascii="Palatino Linotype" w:hAnsi="Palatino Linotype"/>
              </w:rPr>
              <w:t xml:space="preserve"> везивања </w:t>
            </w:r>
            <w:r>
              <w:rPr>
                <w:rFonts w:ascii="Palatino Linotype" w:hAnsi="Palatino Linotype"/>
                <w:lang w:val="sr-Cyrl-RS"/>
              </w:rPr>
              <w:t xml:space="preserve">комерцијалних лекова </w:t>
            </w:r>
            <w:r>
              <w:rPr>
                <w:rFonts w:ascii="Palatino Linotype" w:hAnsi="Palatino Linotype"/>
              </w:rPr>
              <w:t xml:space="preserve">за </w:t>
            </w:r>
            <w:r>
              <w:rPr>
                <w:rFonts w:ascii="Palatino Linotype" w:hAnsi="Palatino Linotype"/>
                <w:lang w:val="sr-Cyrl-RS"/>
              </w:rPr>
              <w:t>одређене протеине крвне плазме, као и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lang w:val="sr-Cyrl-RS"/>
              </w:rPr>
              <w:t>испитивање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lang w:val="sr-Cyrl-RS"/>
              </w:rPr>
              <w:t>специфичности</w:t>
            </w:r>
            <w:r>
              <w:rPr>
                <w:rFonts w:ascii="Palatino Linotype" w:hAnsi="Palatino Linotype"/>
              </w:rPr>
              <w:t xml:space="preserve"> интеракциј</w:t>
            </w:r>
            <w:r>
              <w:rPr>
                <w:rFonts w:ascii="Palatino Linotype" w:hAnsi="Palatino Linotype"/>
                <w:lang w:val="sr-Cyrl-RS"/>
              </w:rPr>
              <w:t>а лек-протеин</w:t>
            </w:r>
            <w:r>
              <w:rPr>
                <w:rFonts w:ascii="Palatino Linotype" w:hAnsi="Palatino Linotype"/>
              </w:rPr>
              <w:t xml:space="preserve"> у симулираним физиолошким условима</w:t>
            </w:r>
            <w:r>
              <w:rPr>
                <w:rFonts w:ascii="Palatino Linotype" w:hAnsi="Palatino Linotype"/>
                <w:lang w:val="sr-Cyrl-RS"/>
              </w:rPr>
              <w:t>. Такође, биће испитиване и интеракције новосинтетисаних једињења са хуманим серумским протеинима и молекулима ДНК изолованим из тимуса телета</w:t>
            </w:r>
            <w:r>
              <w:rPr>
                <w:rFonts w:ascii="Palatino Linotype" w:hAnsi="Palatino Linotype"/>
              </w:rPr>
              <w:t xml:space="preserve">. </w:t>
            </w:r>
            <w:r>
              <w:rPr>
                <w:rFonts w:ascii="Palatino Linotype" w:hAnsi="Palatino Linotype"/>
                <w:lang w:val="sr-Cyrl-RS"/>
              </w:rPr>
              <w:t xml:space="preserve">Овим путем биће одређене </w:t>
            </w:r>
            <w:r>
              <w:rPr>
                <w:rFonts w:ascii="Palatino Linotype" w:hAnsi="Palatino Linotype"/>
              </w:rPr>
              <w:t>констант</w:t>
            </w:r>
            <w:r>
              <w:rPr>
                <w:rFonts w:ascii="Palatino Linotype" w:hAnsi="Palatino Linotype"/>
                <w:lang w:val="sr-Cyrl-RS"/>
              </w:rPr>
              <w:t>е</w:t>
            </w:r>
            <w:r>
              <w:rPr>
                <w:rFonts w:ascii="Palatino Linotype" w:hAnsi="Palatino Linotype"/>
              </w:rPr>
              <w:t xml:space="preserve"> везивања, </w:t>
            </w:r>
            <w:r>
              <w:rPr>
                <w:rFonts w:ascii="Palatino Linotype" w:hAnsi="Palatino Linotype"/>
                <w:lang w:val="sr-Cyrl-RS"/>
              </w:rPr>
              <w:t xml:space="preserve">као и </w:t>
            </w:r>
            <w:r>
              <w:rPr>
                <w:rFonts w:ascii="Palatino Linotype" w:hAnsi="Palatino Linotype"/>
              </w:rPr>
              <w:t>везујућ</w:t>
            </w:r>
            <w:r>
              <w:rPr>
                <w:rFonts w:ascii="Palatino Linotype" w:hAnsi="Palatino Linotype"/>
                <w:lang w:val="sr-Cyrl-RS"/>
              </w:rPr>
              <w:t>а</w:t>
            </w:r>
            <w:r>
              <w:rPr>
                <w:rFonts w:ascii="Palatino Linotype" w:hAnsi="Palatino Linotype"/>
              </w:rPr>
              <w:t xml:space="preserve"> места, термодинамичк</w:t>
            </w:r>
            <w:r>
              <w:rPr>
                <w:rFonts w:ascii="Palatino Linotype" w:hAnsi="Palatino Linotype"/>
                <w:lang w:val="sr-Cyrl-RS"/>
              </w:rPr>
              <w:t>и</w:t>
            </w:r>
            <w:r>
              <w:rPr>
                <w:rFonts w:ascii="Palatino Linotype" w:hAnsi="Palatino Linotype"/>
              </w:rPr>
              <w:t xml:space="preserve"> параметр</w:t>
            </w:r>
            <w:r>
              <w:rPr>
                <w:rFonts w:ascii="Palatino Linotype" w:hAnsi="Palatino Linotype"/>
                <w:lang w:val="sr-Cyrl-RS"/>
              </w:rPr>
              <w:t>и</w:t>
            </w:r>
            <w:r>
              <w:rPr>
                <w:rFonts w:ascii="Palatino Linotype" w:hAnsi="Palatino Linotype"/>
              </w:rPr>
              <w:t xml:space="preserve"> и природ</w:t>
            </w:r>
            <w:r>
              <w:rPr>
                <w:rFonts w:ascii="Palatino Linotype" w:hAnsi="Palatino Linotype"/>
                <w:lang w:val="sr-Cyrl-RS"/>
              </w:rPr>
              <w:t>а</w:t>
            </w:r>
            <w:r>
              <w:rPr>
                <w:rFonts w:ascii="Palatino Linotype" w:hAnsi="Palatino Linotype"/>
              </w:rPr>
              <w:t xml:space="preserve"> везујућих сила између </w:t>
            </w:r>
            <w:r>
              <w:rPr>
                <w:rFonts w:ascii="Palatino Linotype" w:hAnsi="Palatino Linotype"/>
                <w:lang w:val="sr-Cyrl-RS"/>
              </w:rPr>
              <w:t>лека/новосинтетисаних једињења</w:t>
            </w:r>
            <w:r>
              <w:rPr>
                <w:rFonts w:ascii="Palatino Linotype" w:hAnsi="Palatino Linotype"/>
              </w:rPr>
              <w:t xml:space="preserve"> и </w:t>
            </w:r>
            <w:r>
              <w:rPr>
                <w:rFonts w:ascii="Palatino Linotype" w:hAnsi="Palatino Linotype"/>
                <w:lang w:val="sr-Cyrl-RS"/>
              </w:rPr>
              <w:t>протеина.</w:t>
            </w:r>
          </w:p>
        </w:tc>
      </w:tr>
    </w:tbl>
    <w:p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CIDFont+F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Palatino Linotype">
    <w:panose1 w:val="02040502050505030304"/>
    <w:charset w:val="EE"/>
    <w:family w:val="roman"/>
    <w:pitch w:val="default"/>
    <w:sig w:usb0="E0000287" w:usb1="40000013" w:usb2="00000000" w:usb3="00000000" w:csb0="2000019F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dvOpti-R">
    <w:altName w:val="Malgun Gothic"/>
    <w:panose1 w:val="00000000000000000000"/>
    <w:charset w:val="81"/>
    <w:family w:val="auto"/>
    <w:pitch w:val="default"/>
    <w:sig w:usb0="00000000" w:usb1="00000000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oFAKvHvH4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64A03"/>
    <w:rsid w:val="000837C5"/>
    <w:rsid w:val="000A2982"/>
    <w:rsid w:val="000B6FAC"/>
    <w:rsid w:val="000C1F7E"/>
    <w:rsid w:val="000D3F42"/>
    <w:rsid w:val="000D533D"/>
    <w:rsid w:val="00105AFE"/>
    <w:rsid w:val="00107A36"/>
    <w:rsid w:val="00114A44"/>
    <w:rsid w:val="001337C9"/>
    <w:rsid w:val="001477D2"/>
    <w:rsid w:val="0016454F"/>
    <w:rsid w:val="00171B7D"/>
    <w:rsid w:val="001A79A1"/>
    <w:rsid w:val="001D160F"/>
    <w:rsid w:val="001D6CAC"/>
    <w:rsid w:val="001E5AA1"/>
    <w:rsid w:val="001E6704"/>
    <w:rsid w:val="001F0C54"/>
    <w:rsid w:val="002010AC"/>
    <w:rsid w:val="00211FE1"/>
    <w:rsid w:val="002142B3"/>
    <w:rsid w:val="00214E2F"/>
    <w:rsid w:val="00233D73"/>
    <w:rsid w:val="00247977"/>
    <w:rsid w:val="00255F5D"/>
    <w:rsid w:val="00265D8C"/>
    <w:rsid w:val="00280B81"/>
    <w:rsid w:val="00284D12"/>
    <w:rsid w:val="002C1712"/>
    <w:rsid w:val="002D034D"/>
    <w:rsid w:val="003342EC"/>
    <w:rsid w:val="0036758C"/>
    <w:rsid w:val="00375395"/>
    <w:rsid w:val="003827C9"/>
    <w:rsid w:val="003A2AF3"/>
    <w:rsid w:val="003B7F67"/>
    <w:rsid w:val="003C1EED"/>
    <w:rsid w:val="003C69F4"/>
    <w:rsid w:val="003D1283"/>
    <w:rsid w:val="003E61AE"/>
    <w:rsid w:val="003F054C"/>
    <w:rsid w:val="003F2CE1"/>
    <w:rsid w:val="0040396B"/>
    <w:rsid w:val="004071AF"/>
    <w:rsid w:val="004109FF"/>
    <w:rsid w:val="004332AB"/>
    <w:rsid w:val="0045742B"/>
    <w:rsid w:val="0046682B"/>
    <w:rsid w:val="004825B8"/>
    <w:rsid w:val="00484258"/>
    <w:rsid w:val="0048687E"/>
    <w:rsid w:val="004A1099"/>
    <w:rsid w:val="004C4682"/>
    <w:rsid w:val="004D5CA1"/>
    <w:rsid w:val="004F5821"/>
    <w:rsid w:val="0050082B"/>
    <w:rsid w:val="00521A78"/>
    <w:rsid w:val="0053222B"/>
    <w:rsid w:val="00544DB9"/>
    <w:rsid w:val="00551F43"/>
    <w:rsid w:val="005902A1"/>
    <w:rsid w:val="00591719"/>
    <w:rsid w:val="005D1E08"/>
    <w:rsid w:val="005E4DB5"/>
    <w:rsid w:val="005F62DD"/>
    <w:rsid w:val="00603377"/>
    <w:rsid w:val="006632DC"/>
    <w:rsid w:val="006A25D1"/>
    <w:rsid w:val="006E40C4"/>
    <w:rsid w:val="006F2245"/>
    <w:rsid w:val="006F3845"/>
    <w:rsid w:val="0071287E"/>
    <w:rsid w:val="007247F3"/>
    <w:rsid w:val="00725D81"/>
    <w:rsid w:val="00734C19"/>
    <w:rsid w:val="0074136D"/>
    <w:rsid w:val="00752E96"/>
    <w:rsid w:val="00777C95"/>
    <w:rsid w:val="00790188"/>
    <w:rsid w:val="007926DD"/>
    <w:rsid w:val="007A1BAA"/>
    <w:rsid w:val="007A5E59"/>
    <w:rsid w:val="007A7812"/>
    <w:rsid w:val="007D21B1"/>
    <w:rsid w:val="007D785C"/>
    <w:rsid w:val="0082091C"/>
    <w:rsid w:val="00823A68"/>
    <w:rsid w:val="00842BBD"/>
    <w:rsid w:val="00860043"/>
    <w:rsid w:val="0086624D"/>
    <w:rsid w:val="00873A46"/>
    <w:rsid w:val="00893145"/>
    <w:rsid w:val="008A4732"/>
    <w:rsid w:val="008B0E5F"/>
    <w:rsid w:val="008B7269"/>
    <w:rsid w:val="008C1348"/>
    <w:rsid w:val="008D47DA"/>
    <w:rsid w:val="008E2A10"/>
    <w:rsid w:val="008F2E37"/>
    <w:rsid w:val="00910BF1"/>
    <w:rsid w:val="00920865"/>
    <w:rsid w:val="00921451"/>
    <w:rsid w:val="00927931"/>
    <w:rsid w:val="00930A9D"/>
    <w:rsid w:val="00932170"/>
    <w:rsid w:val="00933C0A"/>
    <w:rsid w:val="00934E12"/>
    <w:rsid w:val="00936979"/>
    <w:rsid w:val="009500FA"/>
    <w:rsid w:val="00954B8D"/>
    <w:rsid w:val="00955CBA"/>
    <w:rsid w:val="009634EA"/>
    <w:rsid w:val="00984FD1"/>
    <w:rsid w:val="009912AD"/>
    <w:rsid w:val="009922D8"/>
    <w:rsid w:val="00992B9A"/>
    <w:rsid w:val="00993D97"/>
    <w:rsid w:val="009A2D1B"/>
    <w:rsid w:val="009C51EE"/>
    <w:rsid w:val="009F289A"/>
    <w:rsid w:val="009F3C77"/>
    <w:rsid w:val="009F6040"/>
    <w:rsid w:val="009F6B07"/>
    <w:rsid w:val="00A145EF"/>
    <w:rsid w:val="00A37B9E"/>
    <w:rsid w:val="00A61DD6"/>
    <w:rsid w:val="00A63A4A"/>
    <w:rsid w:val="00A76443"/>
    <w:rsid w:val="00A83573"/>
    <w:rsid w:val="00A85E6F"/>
    <w:rsid w:val="00A92DB3"/>
    <w:rsid w:val="00AA050F"/>
    <w:rsid w:val="00AA55F2"/>
    <w:rsid w:val="00AE633F"/>
    <w:rsid w:val="00B05B2D"/>
    <w:rsid w:val="00B070D5"/>
    <w:rsid w:val="00B30F84"/>
    <w:rsid w:val="00B369B6"/>
    <w:rsid w:val="00B41B10"/>
    <w:rsid w:val="00B6114A"/>
    <w:rsid w:val="00B64C4A"/>
    <w:rsid w:val="00B7412B"/>
    <w:rsid w:val="00B90AA1"/>
    <w:rsid w:val="00B918EB"/>
    <w:rsid w:val="00B94CC5"/>
    <w:rsid w:val="00B95BA3"/>
    <w:rsid w:val="00BA1034"/>
    <w:rsid w:val="00BC0104"/>
    <w:rsid w:val="00BD367F"/>
    <w:rsid w:val="00BE2D42"/>
    <w:rsid w:val="00C075A0"/>
    <w:rsid w:val="00C141B8"/>
    <w:rsid w:val="00C41F9D"/>
    <w:rsid w:val="00C436BF"/>
    <w:rsid w:val="00C538CB"/>
    <w:rsid w:val="00C671C1"/>
    <w:rsid w:val="00C72113"/>
    <w:rsid w:val="00C767DB"/>
    <w:rsid w:val="00C819A6"/>
    <w:rsid w:val="00C96AA5"/>
    <w:rsid w:val="00CB3899"/>
    <w:rsid w:val="00CD15E8"/>
    <w:rsid w:val="00CD7D6B"/>
    <w:rsid w:val="00CE16CD"/>
    <w:rsid w:val="00CE2BCA"/>
    <w:rsid w:val="00CF5DE0"/>
    <w:rsid w:val="00D000EE"/>
    <w:rsid w:val="00D15084"/>
    <w:rsid w:val="00D1781E"/>
    <w:rsid w:val="00D45E8E"/>
    <w:rsid w:val="00D54F08"/>
    <w:rsid w:val="00D65C45"/>
    <w:rsid w:val="00D81B22"/>
    <w:rsid w:val="00D94D25"/>
    <w:rsid w:val="00DA4AD0"/>
    <w:rsid w:val="00DB4D50"/>
    <w:rsid w:val="00DC29D5"/>
    <w:rsid w:val="00DC6AF4"/>
    <w:rsid w:val="00DD5301"/>
    <w:rsid w:val="00DE1982"/>
    <w:rsid w:val="00DE791F"/>
    <w:rsid w:val="00E0134F"/>
    <w:rsid w:val="00E039F1"/>
    <w:rsid w:val="00E26F93"/>
    <w:rsid w:val="00E52817"/>
    <w:rsid w:val="00EE4068"/>
    <w:rsid w:val="00F03FAB"/>
    <w:rsid w:val="00F110A9"/>
    <w:rsid w:val="00F20865"/>
    <w:rsid w:val="00F31971"/>
    <w:rsid w:val="00F326F4"/>
    <w:rsid w:val="00F3474F"/>
    <w:rsid w:val="00F60FA6"/>
    <w:rsid w:val="00F615BD"/>
    <w:rsid w:val="00F727B6"/>
    <w:rsid w:val="00F73463"/>
    <w:rsid w:val="00F76682"/>
    <w:rsid w:val="00F7717D"/>
    <w:rsid w:val="00F83A74"/>
    <w:rsid w:val="00FA4F49"/>
    <w:rsid w:val="00FD1801"/>
    <w:rsid w:val="00FD6461"/>
    <w:rsid w:val="00FE35A8"/>
    <w:rsid w:val="00FF2C0E"/>
    <w:rsid w:val="00FF3487"/>
    <w:rsid w:val="06B72C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8">
    <w:name w:val="Body Text"/>
    <w:basedOn w:val="1"/>
    <w:link w:val="38"/>
    <w:uiPriority w:val="0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">
    <w:name w:val="annotation reference"/>
    <w:semiHidden/>
    <w:qFormat/>
    <w:uiPriority w:val="99"/>
    <w:rPr>
      <w:sz w:val="16"/>
      <w:szCs w:val="16"/>
    </w:rPr>
  </w:style>
  <w:style w:type="paragraph" w:styleId="10">
    <w:name w:val="annotation text"/>
    <w:basedOn w:val="1"/>
    <w:link w:val="56"/>
    <w:semiHidden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1">
    <w:name w:val="annotation subject"/>
    <w:basedOn w:val="10"/>
    <w:next w:val="10"/>
    <w:link w:val="53"/>
    <w:qFormat/>
    <w:uiPriority w:val="99"/>
    <w:rPr>
      <w:rFonts w:ascii="Calibri" w:hAnsi="Calibri" w:eastAsia="Calibri"/>
      <w:b/>
      <w:bCs/>
      <w:lang w:val="sr-Latn-RS" w:eastAsia="sr-Latn-RS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41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footnote text"/>
    <w:basedOn w:val="1"/>
    <w:link w:val="2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6">
    <w:name w:val="header"/>
    <w:basedOn w:val="1"/>
    <w:link w:val="54"/>
    <w:uiPriority w:val="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7">
    <w:name w:val="HTML Preformatted"/>
    <w:basedOn w:val="1"/>
    <w:link w:val="44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page number"/>
    <w:basedOn w:val="5"/>
    <w:uiPriority w:val="0"/>
  </w:style>
  <w:style w:type="character" w:styleId="20">
    <w:name w:val="Strong"/>
    <w:qFormat/>
    <w:uiPriority w:val="22"/>
    <w:rPr>
      <w:b/>
      <w:bCs/>
    </w:rPr>
  </w:style>
  <w:style w:type="paragraph" w:styleId="21">
    <w:name w:val="Title"/>
    <w:basedOn w:val="1"/>
    <w:link w:val="37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customStyle="1" w:styleId="22">
    <w:name w:val="Footnote Text Char"/>
    <w:link w:val="15"/>
    <w:semiHidden/>
    <w:qFormat/>
    <w:uiPriority w:val="99"/>
    <w:rPr>
      <w:sz w:val="20"/>
      <w:szCs w:val="20"/>
    </w:rPr>
  </w:style>
  <w:style w:type="character" w:customStyle="1" w:styleId="23">
    <w:name w:val="fontstyle01"/>
    <w:basedOn w:val="5"/>
    <w:uiPriority w:val="0"/>
    <w:rPr>
      <w:rFonts w:hint="default" w:ascii="CIDFont+F2" w:hAnsi="CIDFont+F2"/>
      <w:color w:val="000000"/>
      <w:sz w:val="28"/>
      <w:szCs w:val="28"/>
    </w:rPr>
  </w:style>
  <w:style w:type="character" w:customStyle="1" w:styleId="24">
    <w:name w:val="Heading 1 Char"/>
    <w:basedOn w:val="5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customStyle="1" w:styleId="25">
    <w:name w:val="Heading 2 Char"/>
    <w:basedOn w:val="5"/>
    <w:link w:val="3"/>
    <w:semiHidden/>
    <w:qFormat/>
    <w:uiPriority w:val="0"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customStyle="1" w:styleId="26">
    <w:name w:val="Heading 3 Char"/>
    <w:basedOn w:val="5"/>
    <w:link w:val="4"/>
    <w:semiHidden/>
    <w:qFormat/>
    <w:uiPriority w:val="0"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customStyle="1" w:styleId="27">
    <w:name w:val="Comment Text Char"/>
    <w:basedOn w:val="5"/>
    <w:semiHidden/>
    <w:qFormat/>
    <w:uiPriority w:val="99"/>
    <w:rPr>
      <w:lang w:val="en-US" w:eastAsia="en-US"/>
    </w:rPr>
  </w:style>
  <w:style w:type="character" w:customStyle="1" w:styleId="28">
    <w:name w:val="Balloon Text Char"/>
    <w:basedOn w:val="5"/>
    <w:link w:val="7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character" w:customStyle="1" w:styleId="29">
    <w:name w:val="hps"/>
    <w:basedOn w:val="5"/>
    <w:uiPriority w:val="0"/>
  </w:style>
  <w:style w:type="paragraph" w:customStyle="1" w:styleId="30">
    <w:name w:val="affiliation"/>
    <w:basedOn w:val="1"/>
    <w:next w:val="1"/>
    <w:uiPriority w:val="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customStyle="1" w:styleId="31">
    <w:name w:val="Formatvorlage Überschrift 1 + 18 pt Zchn"/>
    <w:link w:val="32"/>
    <w:qFormat/>
    <w:uiPriority w:val="0"/>
    <w:rPr>
      <w:rFonts w:ascii="Times" w:hAnsi="Times"/>
      <w:b/>
      <w:bCs/>
      <w:sz w:val="36"/>
      <w:lang w:val="en-US" w:eastAsia="de-DE"/>
    </w:rPr>
  </w:style>
  <w:style w:type="paragraph" w:customStyle="1" w:styleId="32">
    <w:name w:val="Formatvorlage Überschrift 1 + 18 pt"/>
    <w:basedOn w:val="2"/>
    <w:link w:val="31"/>
    <w:qFormat/>
    <w:uiPriority w:val="0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customStyle="1" w:styleId="33">
    <w:name w:val="value"/>
    <w:basedOn w:val="5"/>
    <w:uiPriority w:val="0"/>
  </w:style>
  <w:style w:type="character" w:customStyle="1" w:styleId="34">
    <w:name w:val="doi"/>
    <w:basedOn w:val="5"/>
    <w:uiPriority w:val="0"/>
  </w:style>
  <w:style w:type="character" w:customStyle="1" w:styleId="35">
    <w:name w:val="label"/>
    <w:basedOn w:val="5"/>
    <w:uiPriority w:val="0"/>
  </w:style>
  <w:style w:type="paragraph" w:customStyle="1" w:styleId="36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37">
    <w:name w:val="Title Char"/>
    <w:basedOn w:val="5"/>
    <w:link w:val="21"/>
    <w:uiPriority w:val="0"/>
    <w:rPr>
      <w:rFonts w:ascii="Arial" w:hAnsi="Arial" w:eastAsia="Times New Roman"/>
      <w:b/>
      <w:sz w:val="28"/>
      <w:lang w:val="en-US" w:eastAsia="en-US"/>
    </w:rPr>
  </w:style>
  <w:style w:type="character" w:customStyle="1" w:styleId="38">
    <w:name w:val="Body Text Char"/>
    <w:basedOn w:val="5"/>
    <w:link w:val="8"/>
    <w:uiPriority w:val="0"/>
    <w:rPr>
      <w:rFonts w:ascii="Times New Roman" w:hAnsi="Times New Roman" w:eastAsia="Times New Roman"/>
      <w:lang w:val="en-US" w:eastAsia="en-US"/>
    </w:rPr>
  </w:style>
  <w:style w:type="paragraph" w:customStyle="1" w:styleId="39">
    <w:name w:val="yiv1061637585msobody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40">
    <w:name w:val="yiv1061637585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41">
    <w:name w:val="Footer Char"/>
    <w:basedOn w:val="5"/>
    <w:link w:val="13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customStyle="1" w:styleId="42">
    <w:name w:val="Naslov 3"/>
    <w:basedOn w:val="1"/>
    <w:uiPriority w:val="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customStyle="1" w:styleId="43">
    <w:name w:val="Normal + Justified"/>
    <w:basedOn w:val="1"/>
    <w:uiPriority w:val="0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customStyle="1" w:styleId="44">
    <w:name w:val="HTML Preformatted Char"/>
    <w:basedOn w:val="5"/>
    <w:link w:val="17"/>
    <w:uiPriority w:val="0"/>
    <w:rPr>
      <w:rFonts w:ascii="Courier New" w:hAnsi="Courier New" w:eastAsia="Times New Roman" w:cs="Courier New"/>
      <w:lang w:val="en-US" w:eastAsia="en-US"/>
    </w:rPr>
  </w:style>
  <w:style w:type="character" w:customStyle="1" w:styleId="45">
    <w:name w:val="apple-converted-space"/>
    <w:basedOn w:val="5"/>
    <w:uiPriority w:val="0"/>
  </w:style>
  <w:style w:type="paragraph" w:customStyle="1" w:styleId="46">
    <w:name w:val="Char"/>
    <w:basedOn w:val="1"/>
    <w:uiPriority w:val="0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customStyle="1" w:styleId="47">
    <w:name w:val="short_text"/>
    <w:uiPriority w:val="0"/>
  </w:style>
  <w:style w:type="paragraph" w:customStyle="1" w:styleId="48">
    <w:name w:val="Header1"/>
    <w:basedOn w:val="1"/>
    <w:next w:val="16"/>
    <w:link w:val="49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customStyle="1" w:styleId="49">
    <w:name w:val="Header Char"/>
    <w:link w:val="48"/>
    <w:uiPriority w:val="99"/>
    <w:rPr>
      <w:rFonts w:ascii="Times New Roman" w:hAnsi="Times New Roman" w:eastAsia="Times New Roman"/>
      <w:lang w:val="en-US" w:eastAsia="en-US"/>
    </w:rPr>
  </w:style>
  <w:style w:type="paragraph" w:customStyle="1" w:styleId="50">
    <w:name w:val="List Paragraph1"/>
    <w:basedOn w:val="1"/>
    <w:next w:val="51"/>
    <w:qFormat/>
    <w:uiPriority w:val="34"/>
    <w:pPr>
      <w:ind w:left="720"/>
      <w:contextualSpacing/>
    </w:pPr>
    <w:rPr>
      <w:lang w:val="sr-Latn-RS"/>
    </w:rPr>
  </w:style>
  <w:style w:type="paragraph" w:styleId="51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customStyle="1" w:styleId="52">
    <w:name w:val="Comment Subject1"/>
    <w:basedOn w:val="10"/>
    <w:next w:val="10"/>
    <w:semiHidden/>
    <w:unhideWhenUsed/>
    <w:uiPriority w:val="99"/>
    <w:pPr>
      <w:spacing w:after="160"/>
    </w:pPr>
    <w:rPr>
      <w:rFonts w:ascii="Calibri" w:hAnsi="Calibri" w:eastAsia="Calibri"/>
      <w:b/>
      <w:bCs/>
      <w:lang w:val="sr-Latn-RS"/>
    </w:rPr>
  </w:style>
  <w:style w:type="character" w:customStyle="1" w:styleId="53">
    <w:name w:val="Comment Subject Char"/>
    <w:link w:val="11"/>
    <w:uiPriority w:val="99"/>
    <w:rPr>
      <w:b/>
      <w:bCs/>
    </w:rPr>
  </w:style>
  <w:style w:type="character" w:customStyle="1" w:styleId="54">
    <w:name w:val="Header Char1"/>
    <w:basedOn w:val="5"/>
    <w:link w:val="16"/>
    <w:uiPriority w:val="0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55">
    <w:name w:val="Comment Subject Char1"/>
    <w:basedOn w:val="27"/>
    <w:uiPriority w:val="0"/>
    <w:rPr>
      <w:b/>
      <w:bCs/>
      <w:lang w:val="en-US" w:eastAsia="en-US"/>
    </w:rPr>
  </w:style>
  <w:style w:type="character" w:customStyle="1" w:styleId="56">
    <w:name w:val="Comment Text Char1"/>
    <w:basedOn w:val="5"/>
    <w:link w:val="10"/>
    <w:semiHidden/>
    <w:qFormat/>
    <w:uiPriority w:val="99"/>
    <w:rPr>
      <w:rFonts w:ascii="Times New Roman" w:hAnsi="Times New Roman" w:eastAsia="Times New Roman"/>
      <w:lang w:val="en-US" w:eastAsia="en-US"/>
    </w:rPr>
  </w:style>
  <w:style w:type="character" w:customStyle="1" w:styleId="57">
    <w:name w:val="text"/>
    <w:uiPriority w:val="0"/>
  </w:style>
  <w:style w:type="character" w:customStyle="1" w:styleId="58">
    <w:name w:val="author-ref"/>
    <w:qFormat/>
    <w:uiPriority w:val="0"/>
  </w:style>
  <w:style w:type="character" w:customStyle="1" w:styleId="59">
    <w:name w:val="citation"/>
    <w:qFormat/>
    <w:uiPriority w:val="0"/>
  </w:style>
  <w:style w:type="character" w:customStyle="1" w:styleId="60">
    <w:name w:val="authors__name"/>
    <w:uiPriority w:val="0"/>
  </w:style>
  <w:style w:type="character" w:customStyle="1" w:styleId="61">
    <w:name w:val="fontstyle21"/>
    <w:uiPriority w:val="0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customStyle="1" w:styleId="62">
    <w:name w:val="jlqj4b"/>
    <w:basedOn w:val="5"/>
    <w:uiPriority w:val="0"/>
  </w:style>
  <w:style w:type="paragraph" w:customStyle="1" w:styleId="63">
    <w:name w:val="_ECV_BlueBox"/>
    <w:basedOn w:val="1"/>
    <w:uiPriority w:val="0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hAnsi="Arial" w:eastAsia="SimSun" w:cs="Mangal"/>
      <w:color w:val="402C24"/>
      <w:kern w:val="1"/>
      <w:sz w:val="8"/>
      <w:szCs w:val="10"/>
      <w:lang w:val="en-GB" w:eastAsia="zh-CN" w:bidi="hi-IN"/>
    </w:rPr>
  </w:style>
  <w:style w:type="character" w:customStyle="1" w:styleId="64">
    <w:name w:val="red_txt_s4"/>
    <w:basedOn w:val="5"/>
    <w:uiPriority w:val="0"/>
  </w:style>
  <w:style w:type="character" w:customStyle="1" w:styleId="65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E58B-DA41-4200-93BD-923DAC711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3222</Words>
  <Characters>18367</Characters>
  <Lines>153</Lines>
  <Paragraphs>43</Paragraphs>
  <TotalTime>1</TotalTime>
  <ScaleCrop>false</ScaleCrop>
  <LinksUpToDate>false</LinksUpToDate>
  <CharactersWithSpaces>21546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2023-12-28T13:52:00Z</dcterms:created>
  <dc:creator>Generalni sekretar</dc:creator>
  <cp:lastModifiedBy>Nenad Janković</cp:lastModifiedBy>
  <dcterms:modified xsi:type="dcterms:W3CDTF">2023-12-29T07:31:04Z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99EF196A045B4B59B0F00ADB58AAF11F_13</vt:lpwstr>
  </property>
</Properties>
</file>